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2/475 v Havířově se začne opravovat</w:t>
      </w:r>
    </w:p>
    <w:p>
      <w:pPr/>
      <w:r>
        <w:rPr/>
        <w:t xml:space="preserve">Frekventovaná silnice 2/475, kterou tvoří ulice Orlovská a Vodní v Havířově, je už mnoho let ve špatném technickém stavu. Nyní čeká komunikaci rozsáhlá rekonstrukce, která bude probíhat za plného provozu.</w:t>
      </w:r>
    </w:p>
    <w:p>
      <w:pPr/>
      <w:r>
        <w:rPr/>
        <w:t xml:space="preserve">Eva Wojnarová, tisková mluvčí havířovského magistrátu: “Oprava bude za plného provozu, proto žádáme řidiče o trpělivost, protože to je zároveň silnice, po které mohou výhradně jezdit kamiony”.</w:t>
      </w:r>
    </w:p>
    <w:p>
      <w:pPr/>
      <w:r>
        <w:rPr/>
        <w:t xml:space="preserve">Přestože silnice bude průjezdná, z některých bočních komunikací motoristé na opravovanou cestu nebudou moci vjet.</w:t>
      </w:r>
    </w:p>
    <w:p>
      <w:pPr/>
      <w:r>
        <w:rPr/>
        <w:t xml:space="preserve">Petr Tvrdoň, referent oddělení dopravy: “Budou omezeny vjezdy na místní komunikace, jako je ulice U Skleníků, Na Kopci, Prachatická, Lazecká. Je to z toho důvodu, že v těchto místech budou práce v rozsáhlejším rozsahu. Žádáme majitelé firem a nemovitostí k respektování dopravního značení a toleranci”. </w:t>
      </w:r>
    </w:p>
    <w:p>
      <w:pPr/>
      <w:r>
        <w:rPr/>
        <w:t xml:space="preserve">Na opravu silnice se kraji podařila získat dotace.</w:t>
      </w:r>
    </w:p>
    <w:p>
      <w:pPr/>
      <w:r>
        <w:rPr/>
        <w:t xml:space="preserve">Petra Špornová, mluvčí Krajského úřadu MS kraje: “Rekonstrukce silnice v rozsahu tří kilometrů bude stát zhruba 32 milionů korun. Investorem je MS kraj , který získal dotace z Regionálního operačního programu”.</w:t>
      </w:r>
    </w:p>
    <w:p>
      <w:pPr/>
      <w:r>
        <w:rPr/>
        <w:t xml:space="preserve">Dílčí práce již započaly a oprava potrvá do 9.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77/silnice-2475-v-havirove-se-zacn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2026-05-28T09:26:34+02:00</dcterms:created>
  <dcterms:modified xsi:type="dcterms:W3CDTF">2026-05-28T09:26:34+02:00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