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14.6.2015,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koloběžková tour po dotovaných projektech</w:t>
      </w:r>
    </w:p>
    <w:p>
      <w:pPr/>
      <w:r>
        <w:rPr/>
        <w:t xml:space="preserve">Dopravní prostředek zvolili úředníci vskutku netradiční. Vydali se na cestu po celém Moravskoslezském kraji na koloběžkách.  V Bruntále se k nim  na čas připojil starosta Petr Rys. </w:t>
      </w:r>
    </w:p>
    <w:p>
      <w:pPr/>
      <w:r>
        <w:rPr/>
        <w:t xml:space="preserve">Michal Sládek, Regionální rada Moravskoslezsko: „Už jsme se sjeli, takže se nám jede skvěle. Hlavně včerejší výjezd i sjezd Pradědu byl úplně jedinečný.“ </w:t>
      </w:r>
    </w:p>
    <w:p>
      <w:pPr/>
      <w:r>
        <w:rPr/>
        <w:t xml:space="preserve">Jitřenka Navrátilová, Regionální rada Moravskoslezsko: „Je to skvělé, je to fajn. Takovýhle záhul, co máme tady, to jsem neměla ještě doposud.“ </w:t>
      </w:r>
    </w:p>
    <w:p>
      <w:pPr/>
      <w:r>
        <w:rPr/>
        <w:t xml:space="preserve">Petr Rys, (nez,), starosta Bruntálu. „Velmi zajímavé a daleko náročnější, než na kole, protože mám jednu nohu pořád v záběru a jenom na jedné se dá odpočívat. Na kole odpočívám většinou na obou.“   </w:t>
      </w:r>
    </w:p>
    <w:p>
      <w:pPr/>
      <w:r>
        <w:rPr/>
        <w:t xml:space="preserve">Celá akce na první pohled vypadá jako recese. Opak je však pravdou. Ve skutečnosti má důležitý cíl. </w:t>
      </w:r>
    </w:p>
    <w:p>
      <w:pPr/>
      <w:r>
        <w:rPr/>
        <w:t xml:space="preserve">Anna Durajová, Regionální rada Moravskoslezsko: „Kdy se lidem snažíme ukázat pěkná a zajímavá místa. Při plánování jsme se rozhodli navštívit i Bruntál. Máte tady pěkně opravenou školu, wellness centrum, Petrin, a myslíme si, že by o tom lidé měli vědět.“ </w:t>
      </w:r>
    </w:p>
    <w:p>
      <w:pPr/>
      <w:r>
        <w:rPr/>
        <w:t xml:space="preserve">Michal Sládek, Regionální rada Moravskoslezsko: „Do Bruntálu jsme dnes přijeli jako na  místo, kde se nachází celkem tři projekty, které byly financované z EU. Postupně objíždíme Ms kraj a Bruntál je poměrně úspěšným příjemcem dotací a z těch projektů jsme vybrali Petrin, wellness centrum a také průmyslovku.“ </w:t>
      </w:r>
    </w:p>
    <w:p>
      <w:pPr/>
      <w:r>
        <w:rPr/>
        <w:t xml:space="preserve">V bruntálském wellness centru čekal členy regionální rady ještě jeden důležitý úkol. </w:t>
      </w:r>
    </w:p>
    <w:p>
      <w:pPr/>
      <w:r>
        <w:rPr/>
        <w:t xml:space="preserve">Michal Sládek, Regionální rada Moravskoslezsko: „Jeden z našich hlavních úkolů dnes je zjistit, jestli i v Bruntále máte na dně bazénu zubaté žáby. To je dnešním úkolem, který musíme ověřit, jestli najdeme zubaté žáby nebo ne.“ </w:t>
      </w:r>
    </w:p>
    <w:p>
      <w:pPr/>
      <w:r>
        <w:rPr/>
        <w:t xml:space="preserve">Svůj hlavní úkol úředníci splnili. Zjistili, že na dně bazénu se zubaté žáby opravdu vyskytují.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278/krajska-kolobezkova-tour-po-dotovanych-projek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2026-06-29T00:55:49+02:00</dcterms:created>
  <dcterms:modified xsi:type="dcterms:W3CDTF">2026-06-29T00:55:49+02:00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