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konstruktéři pracovali se stavebnicí Merkur</w:t>
      </w:r>
    </w:p>
    <w:p>
      <w:pPr/>
      <w:r>
        <w:rPr/>
        <w:t xml:space="preserve">Přestože má tato původní česká kovová stavebnice už leccos za sebou a její první exemplář byl vyroben téměř před sto lety, neztrácí pro dnešní děti moderní doby své kouzlo. Stejně jako jejich rodiče i prarodiče podléhají dnes už inovované moderní stavebnici, se kterou pracují i ve škole. A tak není divu, že zájem o 6. ročník soutěže ve stavění s Merkurem byl velký: “Přihlásilo se 20 týmů z Opavska, ale zájem byl mnohem vyšší, ale potom jsem musel říkat těm školám, že už je nevezmu, máme dvacet pracoviť, dvacet montážích stanic,” říká Vítězslav Doleží, ředitel SŠPU.</w:t>
      </w:r>
    </w:p>
    <w:p>
      <w:pPr/>
      <w:r>
        <w:rPr/>
        <w:t xml:space="preserve">Zadání bylo pro všechny stejné: sestavit nákladní automobil a sekačku na trávu. Časový limit hodinu dvacet zvládlo s předstihem hned několik družstev. A to přesto, že letošní čas na práci byl ještě o deset minut kratší, než dřív. Upřesňuje Karel Procházka, předseda poroty: “V minulých ročnících byl delší a hodně týmů to zvládalo před časovým limitem…. Jde vidět, že merkury v těch školách používají, že to mají natrénované.”</w:t>
      </w:r>
    </w:p>
    <w:p>
      <w:pPr/>
      <w:r>
        <w:rPr/>
        <w:t xml:space="preserve">Nestačilo ovšem jen včas model sestavit. Porota sledovala také na to, jak kvalitně smontované jednotlivé části jsou.</w:t>
      </w:r>
    </w:p>
    <w:p>
      <w:pPr/>
      <w:r>
        <w:rPr/>
        <w:t xml:space="preserve">Nejlépe se to letos podařilo žákům z Velkých Heraltic. Druhý byl tým ze Základní školy Boženy Němcové v Opavě a třídí místo putovalo do Koběřic.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352/mladi-konstrukteri-pracovali-se-stavebnici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2026-07-21T16:01:20+02:00</dcterms:created>
  <dcterms:modified xsi:type="dcterms:W3CDTF">2026-07-21T16:01:20+02:00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