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u Jablunkova slouží lidem nové mosty</w:t>
      </w:r>
    </w:p>
    <w:p>
      <w:pPr/>
      <w:r>
        <w:rPr/>
        <w:t xml:space="preserve">“Stálo to za to.” Tato slova dnes nejčastěji vyslovovali obyvatelé Návsí u Jablunkova a okolí, kteří projížděli a nebo se byli jen projít po nových mostech. Rok museli totiž snášet neustálé zácpy a objížďky. Jeden z mostů vede přes Olši a druhý Jasenní potok. </w:t>
      </w:r>
    </w:p>
    <w:p>
      <w:pPr/>
      <w:r>
        <w:rPr/>
        <w:t xml:space="preserve">Lenka Husarová(nez.), starostka Návsí: “Je to určitě velmi důležité, protože je to spojnice z okolními obcemi Milíkovem a Jablunkovem a je tu dokonce i průmyslová zóna.”</w:t>
      </w:r>
    </w:p>
    <w:p>
      <w:pPr/>
      <w:r>
        <w:rPr/>
        <w:t xml:space="preserve">Daniel Havlík (ČSSD), náměstek hejtmana MS kraje: “Je to v oblasti Natura 2000, takže při stavbě mostu se vůbec nesmělo sáhnout do koryta řeky.”</w:t>
      </w:r>
    </w:p>
    <w:p>
      <w:pPr/>
      <w:r>
        <w:rPr/>
        <w:t xml:space="preserve">Kromě dvou mostů byl také zrekonstruován více než kilometr silnice mezi Návsím a Milíkovem a vybudován byl i 125 metrů dlouhý chodník s veřejným osvětlením. Celá stavba stála 93 milionů korun.</w:t>
      </w:r>
    </w:p>
    <w:p>
      <w:pPr/>
      <w:r>
        <w:rPr/>
        <w:t xml:space="preserve">Martin Sikora (ČSSD), náměstek hejtmana MS kraje: “Projekt byl podpořen z dotace regionálního operačního programu a to teď nově po úpravě ve výši 85 procent.”</w:t>
      </w:r>
    </w:p>
    <w:p>
      <w:pPr/>
      <w:r>
        <w:rPr/>
        <w:t xml:space="preserve">Nové mosty byly nutností. Zvýšilo se jejich zatížení, ale  hlavně jsou bezpečnější pro auta i pěší. Tato lokalita je navíc, díky krásné krajině, vyhledávaným turistickým cílem.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55/v-navsi-u-jablunkova-slouzi-lidem-nove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2026-06-24T15:46:51+02:00</dcterms:created>
  <dcterms:modified xsi:type="dcterms:W3CDTF">2026-06-24T15:46:51+02:00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