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žalobce Kramný vraždil elektřinou</w:t>
      </w:r>
    </w:p>
    <w:p>
      <w:pPr/>
      <w:r>
        <w:rPr/>
        <w:t xml:space="preserve">Vyšetřování smrti Moniky a Klárky Kramaných zkomplikoval postup egyptské policie. Ta případ uzavřela s tím, že zemřely na selhání srdce a připouští i otravu. Následky účinku elektrického proudu našel až český patolog. Podle žalobce přiložil Kramný živé dráty na tělo manželky v oblasti krku. Manželka se v tu chvíli prý mohla dotýkat dcery.</w:t>
      </w:r>
    </w:p>
    <w:p>
      <w:pPr/>
      <w:r>
        <w:rPr/>
        <w:t xml:space="preserve">Vít Legerský, státní zástupce:”Jejím přiložením k tělu Moniky Kramné a to jednoho vodiče k zadní straně jejího krku a  druhého vodiče k spodní části jejich zad, či její levé noze, jakož i k neidentifikovatelné části těla Kláry Kramné.”</w:t>
      </w:r>
    </w:p>
    <w:p>
      <w:pPr/>
      <w:r>
        <w:rPr/>
        <w:t xml:space="preserve">Klára Slámová, zmocněnkyně poškozených: “Je to naprosto jednoznačné a odpovídají tomu všechny nálezy na všech orgánech.”</w:t>
      </w:r>
    </w:p>
    <w:p>
      <w:pPr/>
      <w:r>
        <w:rPr/>
        <w:t xml:space="preserve">Kramný tuto verzi odmítá. Velká část dopolední výpovědi byla vlastně jen popisování obtíží, které mělo u celé rodiny vyvolat egyptské jídlo a pití. Po smrti manželky a dcery prý mu dokonce v nemocnici vypumpovali žaludek.</w:t>
      </w:r>
    </w:p>
    <w:p>
      <w:pPr/>
      <w:r>
        <w:rPr/>
        <w:t xml:space="preserve">Jana Rejžková, obhájkyně Petra Kramného: “Znalec z oboru elektro nebyl na místě činu, tudíž jeho závěry jsou velmi obecné. Jsou to závěry, které jsou nepřezkoumatelné.”</w:t>
      </w:r>
    </w:p>
    <w:p>
      <w:pPr/>
      <w:r>
        <w:rPr/>
        <w:t xml:space="preserve">Velmi důležité tak budou závěry znalců, kteří před soudem budou vypovídat v příštím týdnu. Obhájkyně Kramného Jana Rejžková se je prý chystá napadnout. Jak přesně ale odmítá zatím zveřejnit.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378/podle-zalobce-kramny-vrazdil-elektr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2026-05-03T01:32:15+02:00</dcterms:created>
  <dcterms:modified xsi:type="dcterms:W3CDTF">2026-05-03T01:32:15+02:00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