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Europe Direct navštívil komisař Špidla</w:t>
      </w:r>
    </w:p>
    <w:p>
      <w:pPr/>
      <w:r>
        <w:rPr/>
        <w:t xml:space="preserve">Český eurokomisař Vladimír Špidla přijel do Nového Jičína na pozvání humanitární organizace Adra, která na Fojtství v Bludovicích děkovala starostům a zástupcům radnic v zaplavených obcích. Na zpáteční cestě se pak jako stálý vyslanec České republiky u Evropské unie zastavil v informačním středisku, které je právě evropské sedmadvacítce určeno. Podle něj jsou takováto centra užitečná i ve středních městech jako je Nový Jičín.</w:t>
      </w:r>
    </w:p>
    <w:p>
      <w:pPr/>
      <w:r>
        <w:rPr/>
        <w:t xml:space="preserve">Vladimír Špidla, český eurokomisař: </w:t>
      </w:r>
      <w:r>
        <w:rPr>
          <w:i w:val="1"/>
          <w:iCs w:val="1"/>
        </w:rPr>
        <w:t xml:space="preserve">"Smysl to má, protože stále je třeba hledat kontakt s lidmi, dát jim možnost, aby měli informace, a informace musí chodit za lidmi. Není prostě možné a není správné, aby se všechno koncentrovalo v Praze, v Ostravě, v Brně, ve velkých městech."</w:t>
      </w:r>
    </w:p>
    <w:p>
      <w:pPr/>
      <w:r>
        <w:rPr/>
        <w:t xml:space="preserve">Vladimír Špidla se v prostorách Europe Direct sešel jak s jeho pracovníky, tak i se zástupci novojičínské radnice. Středisko Europe Direct funguje v Novém Jičíně od května roku 2007. Pravidelně pořádá besedy na nejrůznější témata nebo akce pro veřejnost, návštěvníkům pak poskytuje informace nebo rady.</w:t>
      </w:r>
    </w:p>
    <w:p>
      <w:pPr/>
      <w:r>
        <w:rPr/>
        <w:t xml:space="preserve">Vladimír Špidla právě v tomhle vidí možnost, jak lidem zpřístupnit Evropskou unii.</w:t>
      </w:r>
    </w:p>
    <w:p>
      <w:pPr/>
      <w:r>
        <w:rPr/>
        <w:t xml:space="preserve">Vladimír Špidla, český eurokomisař: </w:t>
      </w:r>
      <w:r>
        <w:rPr>
          <w:i w:val="1"/>
          <w:iCs w:val="1"/>
        </w:rPr>
        <w:t xml:space="preserve">"Záleží vždycky na každém osazenstvu jednotlivého Europe Directu, ale mluvil jsem tady s lidmi a celkem vzato zdá se, že život a kontakt, alespoň s některými vrstvami, je docela živý. Tady máte vlastně několik vysokých škol a lidi chodí, studenti chodí velmi pravidelně. Když jsem se ptal, jestli se dá udělat nějaká sociologická charakteristika, tak mě ty pracovnice říkaly, že ani ne, že jsou to nejčastěji lidi kolem 40 let, čili aktivní občané. Že se velmi často ptají na různé konkrétní věci jako mám domek v Německu a co z toho plyne a tak. Myslím si, že se dá dělat hodně a určitě tady taky přijdou na různé zajímavé věci a určitě už na ně přišli."</w:t>
      </w:r>
    </w:p>
    <w:p>
      <w:pPr/>
      <w:r>
        <w:rPr/>
        <w:t xml:space="preserve">Podle Vladimíra Špidly jsou nejdůležitější kvalitní informace. Například poslední ožehavé téma zákazu prodeje stowattových a matných žárovek má i přes kritiku třeba od prezidenta Klause podle Vladimíra Špidly racionální jádro: experti odhadují úspory velké jako spotřeba celé Belgie.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45/europe-direct-navstivil-komisar-sp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2026-05-21T21:00:09+02:00</dcterms:created>
  <dcterms:modified xsi:type="dcterms:W3CDTF">2026-05-21T21:00:09+02:00</dcterms:modified>
</cp:coreProperties>
</file>

<file path=docProps/custom.xml><?xml version="1.0" encoding="utf-8"?>
<Properties xmlns="http://schemas.openxmlformats.org/officeDocument/2006/custom-properties" xmlns:vt="http://schemas.openxmlformats.org/officeDocument/2006/docPropsVTypes"/>
</file>