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13.7.2015,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v Novém Jičíně využívají nový software</w:t>
      </w:r>
    </w:p>
    <w:p>
      <w:pPr/>
      <w:r>
        <w:rPr/>
        <w:t xml:space="preserve">Pokud uvidíte strážníky v Novém Jičíně s mobilem nebo tabletem v ruce, není se čemu divit. V pracovní době rozhodně nehrají hry, ale zřejmě zapisují události, přestupky nebo další záležitosti do nového systému, který používají teprve pár dnů.</w:t>
      </w:r>
    </w:p>
    <w:p>
      <w:pPr/>
      <w:r>
        <w:rPr/>
        <w:t xml:space="preserve">“Většinu toho přestupku vyřídí nebo zapíšou na místě a jen drobnosti dodělají na služebně. To znamená, že strážníci by měli být více venku, nepotřebujeme je stahovat zpátky, aby dopisovali velké části úředních záznamů na služebně. Další výhoda je ta, že aplikace umí vylustrovat na místě odcizená vozidla, umí tam okamžitě přiřadit fotografii,” vysvětluje ředitel novojičínských strážníků Jiří Klein.</w:t>
      </w:r>
    </w:p>
    <w:p>
      <w:pPr/>
      <w:r>
        <w:rPr/>
        <w:t xml:space="preserve">Díky práci s údaji, které do aplikace strážníci vkládají, vzniká takzvaná teplotní mapa kriminality. Na ni jsou vidět statisticky nejproblémovější místa.</w:t>
      </w:r>
    </w:p>
    <w:p>
      <w:pPr/>
      <w:r>
        <w:rPr/>
        <w:t xml:space="preserve">“Mělo by v budoucnosti jít zjišťovat a predikovat, kde jsou největší problémy, kde máme ty strážníky posílat, aby tam byli vlastně dříve než se přestupek nebo protiprávní jednání stane,” říká Jiří Klein.</w:t>
      </w:r>
    </w:p>
    <w:p>
      <w:pPr/>
      <w:r>
        <w:rPr/>
        <w:t xml:space="preserve">Mobilní zařízení s aplikací má teď každá hlídka v Novém Jičíně. Stejný systém používají například strážníci městské policie v Opavě.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460/straznici-v-novem-jicine-vyuzivaji-novy-softw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2026-05-26T01:57:46+02:00</dcterms:created>
  <dcterms:modified xsi:type="dcterms:W3CDTF">2026-05-26T01:57:46+02:00</dcterms:modified>
</cp:coreProperties>
</file>

<file path=docProps/custom.xml><?xml version="1.0" encoding="utf-8"?>
<Properties xmlns="http://schemas.openxmlformats.org/officeDocument/2006/custom-properties" xmlns:vt="http://schemas.openxmlformats.org/officeDocument/2006/docPropsVTypes"/>
</file>