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Orlové 30. 9. 2009</w:t>
      </w:r>
    </w:p>
    <w:p>
      <w:pPr/>
      <w:r>
        <w:rPr/>
        <w:t xml:space="preserve">Soutěže se mohou zúčastnit jednotlivci, rodiny a všichni zájemci bez rozdílu věku. Podmínkou je uplavat 100 metrů jakýmkoliv způsobem. Přijďte svou účastí podpořit město Orlová v soutěži měst celé České republiky. Vstup na bazén je bezplatný.</w:t>
      </w:r>
    </w:p>
    <w:p>
      <w:pPr/>
      <w:r>
        <w:rPr/>
        <w:t xml:space="preserve">Od prvního října bude do provozu uveden na parkovištích na ulici Rydultowské, a to před obchodním střediskem Esam a před polyfunkčním domem závorový systém. Parkování tak bude zpoplatněno.</w:t>
      </w:r>
    </w:p>
    <w:p>
      <w:pPr/>
      <w:r>
        <w:rPr/>
        <w:t xml:space="preserve">První půlhodina bude zdarma, pro každých dalších započatých 30 minut je stanovena sazba 10 korun. Cílem zpoplatnění parkování je podpora krátkodobě parkujících řidičů směřujících do centra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51/aktuality-z-orlove-30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2026-04-22T18:28:51+02:00</dcterms:created>
  <dcterms:modified xsi:type="dcterms:W3CDTF">2026-04-22T18:28:51+02:00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