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Marksová zavítala do Karviné</w:t>
      </w:r>
    </w:p>
    <w:p>
      <w:pPr/>
      <w:r>
        <w:rPr/>
        <w:t xml:space="preserve">Ministryně práce a sociálních věcí přijela do Karviné ve čtvrtek dopoledne. Se zástupci vedení města a vlastníka bytů společnosti RPG projednávala několik důležitých témat ze sociální sféry. Marksová primátora seznámila s pilotním projektem nového zákona o sociálním bydlení, který se chystá. Karviná by měla být společně s dalšími vybranými městy a obcemi jeho součástí.</w:t>
      </w:r>
    </w:p>
    <w:p>
      <w:pPr/>
      <w:r>
        <w:rPr/>
        <w:t xml:space="preserve">Michaela Marksová, ministryně práce a sociálních věcí ČR: “My od toho projektu očekáváme, že se se tam dají dohromady různé zkušenosti pozitivní i negativní z jednotlivých měst, které budou po celé republice, a že se pak některé věci potom v tom chystaném zákonu dopilují.”</w:t>
      </w:r>
    </w:p>
    <w:p>
      <w:pPr/>
      <w:r>
        <w:rPr/>
        <w:t xml:space="preserve">Podle Marksové v republice chybí dostupné nájemní bydlení pro seniory, postižené, samoživitelky a mladé rodiny s dětmi. Debata se dotkla i vyplácení doplatků na bydlení. Primátor Karviné zastává názor, že tyto doplatky by měly být v režimu obce.</w:t>
      </w:r>
    </w:p>
    <w:p>
      <w:pPr/>
      <w:r>
        <w:rPr/>
        <w:t xml:space="preserve">Tomáš Hanzel, primátor Karviné: “Myslím si, že je to důležitý nástroj pro město, protože se tím dokáže zbavit různých neplatičů a těch, kteří nežijí spořádaným stylem života.”</w:t>
      </w:r>
    </w:p>
    <w:p>
      <w:pPr/>
      <w:r>
        <w:rPr/>
        <w:t xml:space="preserve">Dále se ministryně s představiteli města bavila o sociálních dávkách a jejich vyplácení. Trvá, že dlouhodobě nezaměstnaní by měli za peníze od státu něco také odpracovat.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28/ministryne-marksova-zavita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2026-04-28T08:03:42+02:00</dcterms:created>
  <dcterms:modified xsi:type="dcterms:W3CDTF">2026-04-28T08:03:42+02:00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