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MS kraje se daří boj proti drogám</w:t>
      </w:r>
    </w:p>
    <w:p>
      <w:pPr/>
      <w:r>
        <w:rPr/>
        <w:t xml:space="preserve">V únoru jsme vás informovali o zadržení muže z Ostravy, který v zahradní chatce u řeky Opavy v Děhylově vařil pervitin. V přísně střežené chatce vyrobil kolem čtyř kilogramů drogy. Při vyšetřování policisté odhalili také jeho dodavatele surovin pro výrobu pervitinu a ten byl nyní zadržen a obviněn. Jde o 58letého cizince.</w:t>
      </w:r>
    </w:p>
    <w:p>
      <w:pPr/>
      <w:r>
        <w:rPr/>
        <w:t xml:space="preserve">Radim Witta, zástupce ředitele Policie ČR MS kraje: “Dovážel z Polska prekursory na výrobu pervitinu. Jednalo se o léky Cirrus a Sudafet s tím, že přivezl více než 10 tisíc balení.”</w:t>
      </w:r>
    </w:p>
    <w:p>
      <w:pPr/>
      <w:r>
        <w:rPr/>
        <w:t xml:space="preserve">Cizinec zásoboval také vařiče, kterého policie zadržela na Novojičínsku. Muži hrozí až 12 let za mřížemi. Letos už policisté našli 24 varen pervitinu a 15 pěstíren konopí. Boj proti drogám se daří mnohem lépe než v minulých letech.</w:t>
      </w:r>
    </w:p>
    <w:p>
      <w:pPr/>
      <w:r>
        <w:rPr/>
        <w:t xml:space="preserve">Radim Witta, zástupce ředitele Policie ČR MS kraje: “Podařilo se nám zrealizovat 172 případů, v rámci kterých bylo zadrženo 206 lidí.”</w:t>
      </w:r>
    </w:p>
    <w:p>
      <w:pPr/>
      <w:r>
        <w:rPr/>
        <w:t xml:space="preserve">Jedním z důvodů, že se daří boj s drogami je navýšení počtu členů týmu Toxi v celém kraji na více než 70 policistů.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33/policistum-ms-kraje-se-dari-boj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2026-06-27T13:40:31+02:00</dcterms:created>
  <dcterms:modified xsi:type="dcterms:W3CDTF">2026-06-27T13:40:31+02:00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