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27.7.2015,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Ubytovna v Havířově se otvírá novým klientům</w:t>
      </w:r>
    </w:p>
    <w:p>
      <w:pPr/>
      <w:r>
        <w:rPr/>
        <w:t xml:space="preserve">Před pár lety vznikla po rekonstrukci panelového domu na Střední ulici v Havířově ubytovna pro 180 lidí. Město ale nechtělo, aby zde byli ubytováni lidé, se kterými by mohly být problémy a tak na ubytovně platí poměrně přísný řád. Jednou z podmínek například je, že klient musí podepsat smlouvu minimálně na jeden měsíc. Což nyní změní.</w:t>
      </w:r>
    </w:p>
    <w:p>
      <w:pPr/>
      <w:r>
        <w:rPr/>
        <w:t xml:space="preserve">Pavel Merta, ředitel Městské realitní agentury: “Ukázalo se, že ta potřeba je i kratší. Dneska je možnost přijímat lidi na ubytovnu mezi třemi až deseti dny, jedenáct až dvacet dnů a více”.</w:t>
      </w:r>
    </w:p>
    <w:p>
      <w:pPr/>
      <w:r>
        <w:rPr/>
        <w:t xml:space="preserve">Krátkodobé pobyty do jednoho měsíce si vždy klienti budou muset zaplatit dopředu. </w:t>
      </w:r>
    </w:p>
    <w:p>
      <w:pPr/>
      <w:r>
        <w:rPr/>
        <w:t xml:space="preserve">Štefan Langer (KSČM), jednatel společnosti, radní: “Máme zájem, aby se zvýšila kapacita ubytovaných, která nyní čítá zhruba čtyřiceti procentní naplněnost. Zejména má ale sloužit pomoci lidem, kteří jsou v tíživé situaci. Jednak Havířovanům, ale i třeba firmám, které potřebuji krátkodobě ubytovávat své zaměstnance”.</w:t>
      </w:r>
    </w:p>
    <w:p>
      <w:pPr/>
      <w:r>
        <w:rPr/>
        <w:t xml:space="preserve">Radní nevylučují další změny v provozním řádu. Nicméně tyto nové schválené podmínky začnou platit už od prvního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544/ubytovna-v-havirove-se-otvira-novym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2026-08-10T19:14:33+02:00</dcterms:created>
  <dcterms:modified xsi:type="dcterms:W3CDTF">2026-08-10T19:14:33+02:00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