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opavské nemocnice má nový pavilon</w:t>
      </w:r>
    </w:p>
    <w:p>
      <w:pPr/>
      <w:r>
        <w:rPr/>
        <w:t xml:space="preserve">Interní oddělení Slezské nemocnice v Opavě poskytuje pacientům špičkovou péči. Až dosud se ale pacienti léčili v zastaralých prostorách. To se teď radikálně změnilo.</w:t>
      </w:r>
    </w:p>
    <w:p>
      <w:pPr/>
      <w:r>
        <w:rPr/>
        <w:t xml:space="preserve">MUDr. Ladislav Václavec, ředitel SN v Opavě:  “Pokud člověk léčí ve stísněných prostorách, tak ten pocit stísněnosti padá i na toho pacienta. Říká se tomu syndrom nemocných budov. “</w:t>
      </w:r>
    </w:p>
    <w:p>
      <w:pPr/>
      <w:r>
        <w:rPr/>
        <w:t xml:space="preserve">Opavská interna získala nejen novou budovu, která poskytuje  klimatizované prostory, větší soukromí pacientům a důstojné zázemí pro zdravotníky, zbrusu nové je i kompletní přístrojové vybavení a veškerý nábytek. </w:t>
      </w:r>
    </w:p>
    <w:p>
      <w:pPr/>
      <w:r>
        <w:rPr/>
        <w:t xml:space="preserve">MUDr. Peter Gajdoš, primář interního odd. SN v Opavě:  “Je to rozdíl ne ve stovkách, ale v tísících procent. I přístroje jsou zde novější, modernější, máme tady větší možnosti…”</w:t>
      </w:r>
    </w:p>
    <w:p>
      <w:pPr/>
      <w:r>
        <w:rPr/>
        <w:t xml:space="preserve">Jana Kurková, vrchní sestra interního odd. SN v Opavě:  “Měli jsme jednu nebo dvě sprchy v jedné koupelně pro 30 pacientů. Teď má každý pacient vlastní sociální zázemí, plus, když je ležící, tak můžeme najet do jedné velké koupelny.”</w:t>
      </w:r>
    </w:p>
    <w:p>
      <w:pPr/>
      <w:r>
        <w:rPr/>
        <w:t xml:space="preserve">Stavba pavilonu N si vyžádala třísetmilionovou investici, za kterou opavští pacienti a zdravotníci vděčí Moravskoslezskému kraji.</w:t>
      </w:r>
    </w:p>
    <w:p>
      <w:pPr/>
      <w:r>
        <w:rPr/>
        <w:t xml:space="preserve">Miroslav Novák (ČSSD), hejtman MS kraje:   “Nám se v průběhu realizace podařilo zajistit spolufinancování z evropských projektů a proto jsme byli schopni investovat i další prostředky do nového přístrojového vybavení.”</w:t>
      </w:r>
    </w:p>
    <w:p>
      <w:pPr/>
      <w:r>
        <w:rPr/>
        <w:t xml:space="preserve">Zprovoznění nového  pavilonu interny přináší kromě vyššího komfortu i významné energetické úspory. Ve staré budově interního oddělení vzniknou přestavbou ambulance a </w:t>
      </w:r>
    </w:p>
    <w:p>
      <w:pPr/>
      <w:r>
        <w:rPr/>
        <w:t xml:space="preserve">doléčovací jednotka.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550/interna-opavske-nemocnice-ma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2026-05-13T18:29:17+02:00</dcterms:created>
  <dcterms:modified xsi:type="dcterms:W3CDTF">2026-05-13T18:29:17+02:00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