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další domov pro seniory</w:t>
      </w:r>
    </w:p>
    <w:p>
      <w:pPr/>
      <w:r>
        <w:rPr/>
        <w:t xml:space="preserve">Radní v Havířově koupili před několika lety od kraje budovu bývalé zvláštní školy. Od té doby zvažují, co bude s objektem dále. </w:t>
      </w:r>
    </w:p>
    <w:p>
      <w:pPr/>
      <w:r>
        <w:rPr/>
        <w:t xml:space="preserve">Jednu dobu město poskytlo část budovy soukromé střední škole, ta ale zkrachovala. Nyní si radnice nechala vypracovat studii s několika variantami. Jedna počítá s demolicí objektu a výstavbou nového domova pro seniory se zvláštním režimem. Tuto alternativu ale vedení radnice zavrhlo a přiklání se k rekonstrukci stávajících objektu.</w:t>
      </w:r>
    </w:p>
    <w:p>
      <w:pPr/>
      <w:r>
        <w:rPr/>
        <w:t xml:space="preserve">Daniel Pawlas (KSČM), primátor města: “Naší představou je, že by na místě vznikl domov se zvláštním režimem s kapacitou až 140 lůžek. Věřím, že se projekt podaří uskutečnit, i když je finančně hodně náročný. Musíme čekat, zda se bude dát získat dotace”.</w:t>
      </w:r>
    </w:p>
    <w:p>
      <w:pPr/>
      <w:r>
        <w:rPr/>
        <w:t xml:space="preserve">Přesto, že to tak nevypadá, bývalá zvláštní škola se k přebudování na domov hodí.</w:t>
      </w:r>
    </w:p>
    <w:p>
      <w:pPr/>
      <w:r>
        <w:rPr/>
        <w:t xml:space="preserve">René Vašek, vedoucí odboru správy a rozvoje majetku: “Samozřejmě přeměna rekonstrukce této budovy nebude lehkou záležitostí, ale objekt je stavebně vhodný. Jsou tam široké chodby, blízko je nemocnice a další sociální služby”.</w:t>
      </w:r>
    </w:p>
    <w:p>
      <w:pPr/>
      <w:r>
        <w:rPr/>
        <w:t xml:space="preserve">Studie počítá, že přestavba by mohla stát až 215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51/havirov-chce-dalsi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2026-06-22T20:35:31+02:00</dcterms:created>
  <dcterms:modified xsi:type="dcterms:W3CDTF">2026-06-22T20:35:31+02:00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