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30.7.2015,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Sloupy veřejného osvětlení ve F-M mají nový nátěr</w:t>
      </w:r>
    </w:p>
    <w:p>
      <w:pPr/>
      <w:r>
        <w:rPr/>
        <w:t xml:space="preserve">Pracovníci Technických služeb se o letních prázdninách pustili do natírání sloupů veřejného osvětlení. Tuto činnost provádí každoročně, a to v rámci udržovacích prací na lampách, kterých je ve městě několik tisíc.</w:t>
      </w:r>
    </w:p>
    <w:p>
      <w:pPr/>
      <w:r>
        <w:rPr/>
        <w:t xml:space="preserve">Karel Deutscher (ČSSD), náměstek primátora města Frýdku-Místku: “My máme celé město rozděleno do čtyř částí a vždy v jednom roce na jedné čtvrtině to veřejné osvětlení velmi detailně opravujeme. Probíhá nátěr veřejného osvětlení, zároveň se díváme na to, jak je uchycen sloup. Je to taková generální oprava.”</w:t>
      </w:r>
    </w:p>
    <w:p>
      <w:pPr/>
      <w:r>
        <w:rPr/>
        <w:t xml:space="preserve">V letošním roce přišla řada na západní část města. Nátěry a nutné opravy probíhají na ulici Hlavní, Beskydské a Příborské, také na sídlišti Spořilov a Kolaříkovo, ale i v okrajové části v Zelinkovicích a Chlebovicích. V letošním roce Technické služby natřou tisíc sto stožárů lamp veřejného osvětlení.</w:t>
      </w:r>
    </w:p>
    <w:p>
      <w:pPr/>
      <w:r>
        <w:rPr/>
        <w:t xml:space="preserve">Jaromír Kohut, předseda představenstva TS F-M: “Používáme k tomu dva typy barev. Tam, kde už nátěry v minulosti byly prováděny, používáme klasickou syntetickou barvu. Pokud provádíme nátěry na stožárech, kde nátěr ještě nebyl proveden, používáme speciální barvu, která je kompatibilní s povrchem.”</w:t>
      </w:r>
    </w:p>
    <w:p>
      <w:pPr/>
      <w:r>
        <w:rPr/>
        <w:t xml:space="preserve">Díky novým nátěrům se výrazně prodlužuje životnost sloupů a samozřejmě se také zvyšuje estetická stránka svítidel.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8562/sloupy-verejneho-osvetleni-ve-fm-maji-novy-na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2026-04-19T12:28:37+02:00</dcterms:created>
  <dcterms:modified xsi:type="dcterms:W3CDTF">2026-04-19T12:28:37+02:00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