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Rekvalifikační kurzy pro nezaměstnané z Orlové</w:t>
      </w:r>
    </w:p>
    <w:p>
      <w:pPr/>
      <w:r>
        <w:rPr/>
        <w:t xml:space="preserve">V Orlové se nezaměstnanost od začátku roku zvýšila o tři a půl procenta. Bez práce je tak necelá čtyřtisícovka obyvatel města.</w:t>
      </w:r>
    </w:p>
    <w:p>
      <w:pPr/>
      <w:r>
        <w:rPr/>
        <w:t xml:space="preserve">Radek Foldyna, ředitel Úřadu práce Karviná: </w:t>
      </w:r>
      <w:r>
        <w:rPr>
          <w:i w:val="1"/>
          <w:iCs w:val="1"/>
        </w:rPr>
        <w:t xml:space="preserve">„Určitě tam měl největší vliv a dopad určitý útlum v hornictví, protože Orlová je spíše satelitním městem, kde není nějaký větší zaměstnavatel kromě nemocnice."</w:t>
      </w:r>
    </w:p>
    <w:p>
      <w:pPr/>
      <w:r>
        <w:rPr/>
        <w:t xml:space="preserve">Úřad práce se nejen pro nezaměstnané z oblasti hornictví rozhodl nabízet různé rekvalifikační kurzy.</w:t>
      </w:r>
    </w:p>
    <w:p>
      <w:pPr/>
      <w:r>
        <w:rPr/>
        <w:t xml:space="preserve">Radek Foldyna, ředitel Úřadu práce Karviná: </w:t>
      </w:r>
      <w:r>
        <w:rPr>
          <w:i w:val="1"/>
          <w:iCs w:val="1"/>
        </w:rPr>
        <w:t xml:space="preserve">„Úřad práce v Karviné patří snad mezi dva největší úřady a i z důvodu té historické míry nezaměstnanosti jsme získali nadstandardní prostředky pro podporu vzdělávání a rekvalifikací. Vybrali jsme vlastně na tento a příští rok zhruba 44 rekvalifikačních typů kurzů plus devět poradenských kurzů, kde chceme proškolit nebo rekvalifikovat co největší možnou míru těch nezaměstnaných, aby třeba, když ta krize skončí, měli lepší uplatnění na tom trhu práce."</w:t>
      </w:r>
    </w:p>
    <w:p>
      <w:pPr/>
      <w:r>
        <w:rPr/>
        <w:t xml:space="preserve">Lidé se v rekvalifikačních kurzech mohou například naučit pracovat s výpočetní technikou nebo jinými zařízeními.</w:t>
      </w:r>
    </w:p>
    <w:p>
      <w:pPr/>
      <w:r>
        <w:rPr/>
        <w:t xml:space="preserve">Radek Foldyna, ředitel Úřadu práce Karviná: </w:t>
      </w:r>
      <w:r>
        <w:rPr>
          <w:i w:val="1"/>
          <w:iCs w:val="1"/>
        </w:rPr>
        <w:t xml:space="preserve">„Jsou to hlavně technické programy, snažíme se tedy školit uchazeče na svářeče, svářečské kurzy, aby měli elektrikářské rekvalifikace se závěrečnou zkouškou. Chceme i odbornější předměty, například CNC stroje, důlní zámečníky. Máme tady i nějaké ty rozvojové obchodní dovednosti. Je to široká škála, teď je jenom na tom, aby ti lidé podle zákona, co mají určeno v těch svých individuálních akčních plánech, si sami vybrali, tak jak to cítí. My se jim budeme samozřejmě snažit pomoci v tom, že budeme ty kurzy neustále obnovovat, protože těch prostředků na to máme hodně."</w:t>
      </w:r>
    </w:p>
    <w:p>
      <w:pPr/>
      <w:r>
        <w:rPr/>
        <w:t xml:space="preserve">Existuje také projekt nazvaný „Vzdělávejte se," na který získal karvinský Úřad práce 25 milionů korun a je určen firmám.</w:t>
      </w:r>
    </w:p>
    <w:p>
      <w:pPr/>
      <w:r>
        <w:rPr/>
        <w:t xml:space="preserve">Radek Foldyna, ředitel Úřadu práce Karviná: </w:t>
      </w:r>
      <w:r>
        <w:rPr>
          <w:i w:val="1"/>
          <w:iCs w:val="1"/>
        </w:rPr>
        <w:t xml:space="preserve">„Pokud mají nějaké prokazatelné odbytové potíže, tak jsme schopni jim zaplatit školitele a typ toho rekvalifikačního kurzu, který si vyberou, a to včetně mezd pro ty školené účastníky tady pro ty jejich zaměstnance, a to skoro v plné výši."</w:t>
      </w:r>
    </w:p>
    <w:p>
      <w:pPr/>
      <w:r>
        <w:rPr/>
        <w:t xml:space="preserve">Podrobné informace k projektu „Vzdělávejte se" a také ostatním rekvalifikačním kurzům můžete získat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57/rekvalifikacni-kurzy-pro-nezamestnane-z-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2026-05-21T12:13:10+02:00</dcterms:created>
  <dcterms:modified xsi:type="dcterms:W3CDTF">2026-05-21T12:13:10+02:00</dcterms:modified>
</cp:coreProperties>
</file>

<file path=docProps/custom.xml><?xml version="1.0" encoding="utf-8"?>
<Properties xmlns="http://schemas.openxmlformats.org/officeDocument/2006/custom-properties" xmlns:vt="http://schemas.openxmlformats.org/officeDocument/2006/docPropsVTypes"/>
</file>