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otevřeli nový dopravní terminál</w:t>
      </w:r>
    </w:p>
    <w:p>
      <w:pPr/>
      <w:r>
        <w:rPr/>
        <w:t xml:space="preserve">Nový dopravní terminál Bruntál nutně potřeboval. Staré autobusové nádraží ze všeho nejvíc připomínalo skanzen veřejné dopravy. </w:t>
      </w:r>
    </w:p>
    <w:p>
      <w:pPr/>
      <w:r>
        <w:rPr/>
        <w:t xml:space="preserve">Petr Rys (nez.), starosta bruntálu: „Došlo na úpravu prostor před železničním nádražím, před výpravní budovou, bylo dobudováno mnoho parkovacích míst a samozřejmě se vyřešila bezpečnost procházejících mezi autobusy a vlaky.“ </w:t>
      </w:r>
    </w:p>
    <w:p>
      <w:pPr/>
      <w:r>
        <w:rPr/>
        <w:t xml:space="preserve">Prostranství ozvláštňují vodní prvky a zeleň, cestujícím slouží informační servis, informační kiosek a mohou také využívat síť wi-fi. </w:t>
      </w:r>
    </w:p>
    <w:p>
      <w:pPr/>
      <w:r>
        <w:rPr/>
        <w:t xml:space="preserve">Anketa, obyvatelé Bruntálu: </w:t>
      </w:r>
    </w:p>
    <w:p>
      <w:pPr/>
      <w:r>
        <w:rPr/>
        <w:t xml:space="preserve">„Nám se líbí. I když má k tomu někdo výhrady, ale já si myslím, že je to moc pěkné.“ </w:t>
      </w:r>
    </w:p>
    <w:p>
      <w:pPr/>
      <w:r>
        <w:rPr/>
        <w:t xml:space="preserve">„Je to šikovný.“</w:t>
      </w:r>
    </w:p>
    <w:p>
      <w:pPr/>
      <w:r>
        <w:rPr/>
        <w:t xml:space="preserve">„Rozhodně lepší jak minulý.“ </w:t>
      </w:r>
    </w:p>
    <w:p>
      <w:pPr/>
      <w:r>
        <w:rPr/>
        <w:t xml:space="preserve">„Doufám, že to bude svému účelu sloužit.“ </w:t>
      </w:r>
    </w:p>
    <w:p>
      <w:pPr/>
      <w:r>
        <w:rPr/>
        <w:t xml:space="preserve">„Vypadá to dobře, alespoň něco jinšího, jak jinde.“ </w:t>
      </w:r>
    </w:p>
    <w:p>
      <w:pPr/>
      <w:r>
        <w:rPr/>
        <w:t xml:space="preserve">Celkové náklady na nový terminál dosáhly přibližně 56 milionů korun. Většinu peněz se městu podařilo získat z dotací. </w:t>
      </w:r>
    </w:p>
    <w:p>
      <w:pPr/>
      <w:r>
        <w:rPr/>
        <w:t xml:space="preserve">Miroslav Novák (ČSSD), hejtman Moravskoslezského kraje: „Je to investice, která byla spolufinancována z evropských prostředků, to znamená z ROP Moravskolezsko ve výši 409 milionů. Těch 40 milionů bylo 85% z celkových nákladů.“  </w:t>
      </w:r>
    </w:p>
    <w:p>
      <w:pPr/>
      <w:r>
        <w:rPr/>
        <w:t xml:space="preserve">Ladislav Velebný, (ČSSD( poslanec: „Je tady odvedeno hodně dobré práce. Vyzařuje z té stavby to, co je v lidech v tomto okrese – houževnatost  a tvrdost.</w:t>
      </w:r>
    </w:p>
    <w:p>
      <w:pPr/>
      <w:r>
        <w:rPr/>
        <w:t xml:space="preserve">Martin Sedlář (ANO 2011), poslanec: „Aby sloužila lidem i po té technické stránce, nejenom po té zajímavé designové, což taky určitě přispívá k rázu města.</w:t>
      </w:r>
    </w:p>
    <w:p>
      <w:pPr/>
      <w:r>
        <w:rPr/>
        <w:t xml:space="preserve">Město chce chránit celý prostor před vandaly. Nový terminál je proto pod nepřetržitým  dohledem kamer.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585/v-bruntale-otevreli-novy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2026-07-03T09:26:07+02:00</dcterms:created>
  <dcterms:modified xsi:type="dcterms:W3CDTF">2026-07-03T09:26:07+02:00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