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Bažanti hynou vedrem. Ochránci jim pomáhají</w:t>
      </w:r>
    </w:p>
    <w:p>
      <w:pPr/>
      <w:r>
        <w:rPr/>
        <w:t xml:space="preserve">Takto, s konvemi plnými čerstvé vody, chodí předseda havířovských ochránců přírody k voliérám, kde jsou mladí bažanti. Stejně jako lidé, tak i zvířata snášejí tyto teplé dny velice špatně. A bohužel některé i uhynou. Problém je v tom, že voda v napaječkách rychle zteplá a ptáci ji odmítají pít. </w:t>
      </w:r>
    </w:p>
    <w:p>
      <w:pPr/>
      <w:r>
        <w:rPr/>
        <w:t xml:space="preserve">Lubomír Kminiak, předseda havířovských ochránců přírody: “Chtěli jsme je už vypustit do volné přírody, ale z důvodu extrémního horka chceme počkat, aby měli start do nového života příjemnější. Měníme vodu minimálně dvakrát denně, ale přesto někteří bažanti uhynou”.</w:t>
      </w:r>
    </w:p>
    <w:p>
      <w:pPr/>
      <w:r>
        <w:rPr/>
        <w:t xml:space="preserve">Lubomír Kminiak není na pomoc ptákům sám. Vždy mu pomáhá Dorotka, která chodí do kroužku ochránců přírody.</w:t>
      </w:r>
    </w:p>
    <w:p>
      <w:pPr/>
      <w:r>
        <w:rPr/>
        <w:t xml:space="preserve">Dorotka Jadrná, členka kroužku ochránců přírody: “Chodím jim častěji vyměňovat vodu, dávám jim jíst a pomáhám zvířatům, protože je mám ráda”.</w:t>
      </w:r>
    </w:p>
    <w:p>
      <w:pPr/>
      <w:r>
        <w:rPr/>
        <w:t xml:space="preserve">Myslivci s ochránci mají speciální metodu pro odchov bažantů, a i proto jim na nich tolik záleží. Mámu jim totiž dělají hedvábničky.</w:t>
      </w:r>
    </w:p>
    <w:p>
      <w:pPr/>
      <w:r>
        <w:rPr/>
        <w:t xml:space="preserve">Lubomír Kminiak, předseda havířovských ochránců přírody: “Odkládáme pod ně vajíčka bažantíků. Hedvábnička vysedí mladé, naučí je do života ten základ. Oni pak mají větší šanci v dospělosti, když zahnízdí, než bažant z bažantnice”.</w:t>
      </w:r>
    </w:p>
    <w:p>
      <w:pPr/>
      <w:r>
        <w:rPr/>
        <w:t xml:space="preserve">Kvůli horkům netrpí jen bažanti, ale i jiné ptactvo. proto se ochránci obracejí na veřejnost, aby ve městech dávali misky s vodou do stínu například pod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18/bazanti-hynou-vedrem-ochranci-j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