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Nahý motorkář z Havířova má jít do vězení</w:t>
      </w:r>
    </w:p>
    <w:p>
      <w:pPr/>
      <w:r>
        <w:rPr/>
        <w:t xml:space="preserve">V červnu na tomto kruhovém objezdě naboural motorkář do osobního vozidla. Zvláštností ne nehodě bylo to, že motorkář byl úplně nahý. </w:t>
      </w:r>
    </w:p>
    <w:p>
      <w:pPr/>
      <w:r>
        <w:rPr/>
        <w:t xml:space="preserve">Než způsobil dopravní nehodu, ujížděl po celém městě hlídce městské policie a také projel na červenou. Když nakonec narazil do vozidla v Adamově rouše se dal na útěk. Strážníci ho společně se státní policií chytili v nedalekém lesíku. To už ale mladíkovi nebylo do smíchu. A nebylo mu do smíchu ani v soudní síni. </w:t>
      </w:r>
    </w:p>
    <w:p>
      <w:pPr/>
      <w:r>
        <w:rPr/>
        <w:t xml:space="preserve">Otakar Chmiel, soudce: “U hlavního líčení se doznal. Nezdůvodnil, proč takto počínal. Sám uvedl, že šel domů, svlékl se donaha, nechal si jen tenisky a nasadil si přilbu. Z motorky sundal poznávací značku”.</w:t>
      </w:r>
    </w:p>
    <w:p>
      <w:pPr/>
      <w:r>
        <w:rPr/>
        <w:t xml:space="preserve">Soud nakonec poslal motorkáře na pět měsíců do vězení, protože přihlédl i k tomu, že v minulosti byl mladík odsouzen za krádeže a měl vykonávat trest v podobě obecně prospěšných prací. Svou povinnost si ale neplnil.</w:t>
      </w:r>
    </w:p>
    <w:p>
      <w:pPr/>
      <w:r>
        <w:rPr/>
        <w:t xml:space="preserve">Otakar Chmiel, soudce: “Jestliže má někdo problém, vykonat trest obecně prospěšných prací, nemá to na něho výchovný účinek. Musel tedy padnou přísnější trest, který byl ještě ve spodní polovině zákonné trestní sazby”.</w:t>
      </w:r>
    </w:p>
    <w:p>
      <w:pPr/>
      <w:r>
        <w:rPr/>
        <w:t xml:space="preserve">Rozsudek ještě není pravomocný. Motorkář si ponechal lhůtu na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49/nahy-motorkar-z-havirova-ma-ji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2026-06-24T21:34:06+02:00</dcterms:created>
  <dcterms:modified xsi:type="dcterms:W3CDTF">2026-06-24T21:34:06+02:00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