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p>
      <w:pPr/>
      <w:r>
        <w:rPr/>
        <w:t xml:space="preserve">Pětičlenná skupina mužů ve věku od 24 do 34 let z Karvinska zkusila zbohatnout v nelegální činnosti. Ve velkém se pustili do prodeje pervitinu, své odběratele našli nejen v místě jejich pobytu, ale i na Slovensku.</w:t>
      </w:r>
    </w:p>
    <w:p>
      <w:pPr/>
      <w:r>
        <w:rPr/>
        <w:t xml:space="preserve">Zlatuše Viačková, mluvčí PČR Karviná: “V průběhu vyšetřování jsem spolupracovali také se slovenskými kolegy.”</w:t>
      </w:r>
    </w:p>
    <w:p>
      <w:pPr/>
      <w:r>
        <w:rPr/>
        <w:t xml:space="preserve">Gang řídil 30letý muž z Doubravy. Celní protidrogová jednotka jejich činnost ve spolupráci s policií sledovala od jara loňského roku. Letos v únoru spadla klec. Všichni byli zadrženi.</w:t>
      </w:r>
    </w:p>
    <w:p>
      <w:pPr/>
      <w:r>
        <w:rPr/>
        <w:t xml:space="preserve">Pavla Zdobnická, mluvčí Celního úřadu pro Moravskoslezský kraj: “ U těchto osob byly provedeny domovní prohlídky včetně vozidel. Byly zadrženy věcné i listinné důkazy, dvě vozidla, 170 800 korun a 1 540 zlotých jako výnosy z trestné činnosti, 330 440 kusů cigaret různých značek bez platné tabákové nálepky a 34 kg řezaného tabáku.”</w:t>
      </w:r>
    </w:p>
    <w:p>
      <w:pPr/>
      <w:r>
        <w:rPr/>
        <w:t xml:space="preserve">Zlatuše Viačková, mluvčí PČR Karviná: „ Policejní komisař proti pětici zahájil trestní stíhání a obvinil je ze spáchání zločinu i přečinu nedovolené výroby a nakládání s omamnými látkami a jedy.“</w:t>
      </w:r>
    </w:p>
    <w:p>
      <w:pPr/>
      <w:r>
        <w:rPr/>
        <w:t xml:space="preserve">Dvěma mužům hrozí deset let za mřížemi, zbývající tři muži si mohou odsedět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98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