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zemřelo na silnicích letos 32 osob</w:t>
      </w:r>
    </w:p>
    <w:p>
      <w:pPr/>
      <w:r>
        <w:rPr/>
        <w:t xml:space="preserve">Od začátku roku zemřelo na silnicích v MS kraji 32 osob, což je stejně jako loni. Policisté zaznamenali téměř 5 tisíc nehod. Ve srovnání s rokem předešlým je to o 300 více. Problémem je překračování rychlosti. Odstrašujícím případem může být například řidič, který jel nedávno po dálnici dvouset kilometrovou rychlostí. Policistům ale neujel. Auta s radary jsou neustále v akci.</w:t>
      </w:r>
    </w:p>
    <w:p>
      <w:pPr/>
      <w:r>
        <w:rPr/>
        <w:t xml:space="preserve">V tomto případě jel řidič přes obec, kde je padesátka, šedesáti čtyř kilometrovou rychlostí. </w:t>
      </w:r>
    </w:p>
    <w:p>
      <w:pPr/>
      <w:r>
        <w:rPr/>
        <w:t xml:space="preserve">řidič: “Jsem jel rychleji, nezdálo se mi, že je to tak rychle.”</w:t>
      </w:r>
    </w:p>
    <w:p>
      <w:pPr/>
      <w:r>
        <w:rPr/>
        <w:t xml:space="preserve">Jiří Zlý, ředitel dopravní policie MS kraje: Na silnicích zemřelo 12 osob, loni o prázdninách 11.”</w:t>
      </w:r>
    </w:p>
    <w:p>
      <w:pPr/>
      <w:r>
        <w:rPr/>
        <w:t xml:space="preserve">V příštím týdnu se děti vracejí do školy. Do ulic měst se opět vrátí z prázdnin spousta aut. Proto policie nabádá k opatrnosti.</w:t>
      </w:r>
    </w:p>
    <w:p>
      <w:pPr/>
      <w:r>
        <w:rPr/>
        <w:t xml:space="preserve">Soňa Štětínská, mluvčí PČR MS kraje: “Řidiči dbejte zvýšené opatrnosti, zejména na nemotorizované účastníky silničního provozu.”</w:t>
      </w:r>
    </w:p>
    <w:p>
      <w:pPr/>
      <w:r>
        <w:rPr/>
        <w:t xml:space="preserve">Nejčastější příčinou nehod je nesprávný způsob jízdy, nepřiměřená rychlost a na třetím místě je nedání přednosti v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22/v-ms-kraji-zemrelo-na-silnicich-letos-32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