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Brutálnímu lupiči z Těšína hrozí 18 let vězení</w:t>
      </w:r>
    </w:p>
    <w:p>
      <w:pPr/>
      <w:r>
        <w:rPr/>
        <w:t xml:space="preserve">43letý Lukáš Čapek žil jako bezdomovec. Loni v listopadu si v Českém Těšíně u vlakového nádraží vyhlédl dva známé, kteří žili stejným způsobem života. Oba dva muže začal surově mlátit a chtěl po nich tabák. </w:t>
      </w:r>
    </w:p>
    <w:p>
      <w:pPr/>
      <w:r>
        <w:rPr/>
        <w:t xml:space="preserve">David Bartoš, žalobce: “Z malicherných důvodu, protože chtěl po poškozených jakýsi tabák nebo cigarety, je napadl. Napadl je brutálním způsobem. Kopáním do hlavy, našlapováním, údery rukou, v důsledku čehož byla poškozeným způsobena těžká poranění.” </w:t>
      </w:r>
    </w:p>
    <w:p>
      <w:pPr/>
      <w:r>
        <w:rPr/>
        <w:t xml:space="preserve">Jeden z mužů později na následky zranění zemřel. U soudu dnes vypovídal jeho syn, který ale vyrůstal s matkou. </w:t>
      </w:r>
    </w:p>
    <w:p>
      <w:pPr/>
      <w:r>
        <w:rPr/>
        <w:t xml:space="preserve">syn zemřelého bezdomovce: “Byl to můj otec a i když jsem ho neznal, tak jedno mi to úplně není, ale ještě uvidíme, jak to dopadne u soudu.”</w:t>
      </w:r>
    </w:p>
    <w:p>
      <w:pPr/>
      <w:r>
        <w:rPr/>
        <w:t xml:space="preserve">Obžaloba Čapkovi klade za vinu i další loupež i když ne s tak tragickým koncem. Opět u nádraží v Těšíně vymlátil ze svého známého údajný dluh tisíc korun. U soudu obžalovaný nespolupracuje. </w:t>
      </w:r>
    </w:p>
    <w:p>
      <w:pPr/>
      <w:r>
        <w:rPr/>
        <w:t xml:space="preserve">obhájkyně Lukáše Čapka: “Uvidí se potom jaká bude důkazní situace, takže přístup mého klienta je zatím jasný.”</w:t>
      </w:r>
    </w:p>
    <w:p>
      <w:pPr/>
      <w:r>
        <w:rPr/>
        <w:t xml:space="preserve">U výpovědi Čapek vinu odmítl a všechno svedl na jiného bezdomovce. Za loupež, výtržnictví a ublížení na zdraví mu hrozí až 18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789/brutalnimu-lupici-z-tesina-hrozi-18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2026-09-16T00:34:20+02:00</dcterms:created>
  <dcterms:modified xsi:type="dcterms:W3CDTF">2026-09-16T00:34:20+02:00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