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10.9.2015, 15:34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Rekonstrukce Mariánskohorské ulice končí</w:t>
      </w:r>
    </w:p>
    <w:p>
      <w:pPr/>
      <w:r>
        <w:rPr/>
        <w:t xml:space="preserve">Řidiči, kteří jezdí Ostravou, si konečně mohou oddychnout. Rekonstrukce Mariánskohorské ulice je u konce. Největší komplikace dopravy ve městě tak končí. Součástí oprav byla i křižovatka u vodárny a část ulice Opavské. </w:t>
      </w:r>
    </w:p>
    <w:p>
      <w:pPr/>
      <w:r>
        <w:rPr/>
        <w:t xml:space="preserve">Jiří Malík, oblastní ředitel dodavatele stavby: “Museli jsme tady soustředit kapacity. Ty práce se prováděly některé současně. Celkem se tady položilo asi 30 tisíc tun obalovaných směsí.”</w:t>
      </w:r>
    </w:p>
    <w:p>
      <w:pPr/>
      <w:r>
        <w:rPr/>
        <w:t xml:space="preserve">Investorem stavby je Moravskoslezský kraj, který na její velkou část získal prostředky z Evropské unie.</w:t>
      </w:r>
    </w:p>
    <w:p>
      <w:pPr/>
      <w:r>
        <w:rPr/>
        <w:t xml:space="preserve">Josef Babka (KSČM), náměstek hejtmana MS kraje: “My jsme samozřejmě byli rádi, že můžeme využít fondy EU. Celkové náklady byly 150 milionů korun.”</w:t>
      </w:r>
    </w:p>
    <w:p>
      <w:pPr/>
      <w:r>
        <w:rPr/>
        <w:t xml:space="preserve">I když se silnice v pátek otevírá, o víkendu ještě silničáři opraví úsek mezi dálničním přivaděčem a Cihelní. Do konce roku Ostravu čekají dvě větší uzávěry.</w:t>
      </w:r>
    </w:p>
    <w:p>
      <w:pPr/>
      <w:r>
        <w:rPr/>
        <w:t xml:space="preserve">Daniel Havlík (ČSSD), náměstek hejtmana MS kraje: “Trasa mezi Porubou a Děhylovem, která je ve velmi špatném stavu. Dále také silnice v Petřkovicích.”</w:t>
      </w:r>
    </w:p>
    <w:p>
      <w:pPr/>
      <w:r>
        <w:rPr/>
        <w:t xml:space="preserve">Dalších 300 milionů korun investovala v průběhu prázdnin do oprav komunikací také Ostrava.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8803/rekonstrukce-marianskohorske-ulice-kon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2026-07-16T18:25:54+02:00</dcterms:created>
  <dcterms:modified xsi:type="dcterms:W3CDTF">2026-07-16T18:25:54+02:00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