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Nad Barborou je nejlepší možností</w:t>
      </w:r>
    </w:p>
    <w:p>
      <w:pPr/>
      <w:r>
        <w:rPr/>
        <w:t xml:space="preserve">Jak už z našeho zpravodajství víte, krajský úřad chce vybudovat v Karviné průmyslovou zónu Nad Barborou. Vláda slíbila, že přispěje 750 miliony korun.  Kraj ji za 200 milionů vykoupí. Pak ale ministr financí Babiš zjistil, že pozemky patří Zdeňku Bakalovi a chce usnesení vlády zrušit. Kraj nyní proto ve spolupráci s ministerstvem průmyslu připravil materiál o výhodnosti této lokality.</w:t>
      </w:r>
    </w:p>
    <w:p>
      <w:pPr/>
      <w:r>
        <w:rPr/>
        <w:t xml:space="preserve">Jan Mládek (ČSSD), ministr průmyslu a obchodu: “Je třeba jasně říct, že není šance vybudovat zónu blízko okresu Karviná, prostě je to jediná možnost.”</w:t>
      </w:r>
    </w:p>
    <w:p>
      <w:pPr/>
      <w:r>
        <w:rPr/>
        <w:t xml:space="preserve">Celkem má zóna Nad Barborou stát asi 1 miliardu 200 milionů korun a přinese 2 tisíce pracovních míst. Na Karvinsku prý není žádná podobná lokalita, která by mohla v nejbližších letech pojmout většího investora. Stávající zóny v kraji jsou obsazeny z 90 procent. </w:t>
      </w:r>
    </w:p>
    <w:p>
      <w:pPr/>
      <w:r>
        <w:rPr/>
        <w:t xml:space="preserve">Miroslav Novák (ČSSD), hejtman MS kraje: “Kdyby nešlo o cca 2000 pracovních míst, tak by to byla taková hodně smutná tragikomedie, ale tady jde skutečně o zaměstnanost a pan ministr Mládek opět svým materiálem vyvrací spekulace, že Barbora není vhodná pro budování průmyslové zóny.”</w:t>
      </w:r>
    </w:p>
    <w:p>
      <w:pPr/>
      <w:r>
        <w:rPr/>
        <w:t xml:space="preserve">Kdy se bude vláda Barborou zabývat zatím nebylo stanoveno. Pokud ale své původní usnesení nezruší a příprava zóny poběží dále, mohl by první investor přijít do Karviné na začátku roku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864/prumyslova-zona-nad-barborou-je-nejlepsi-moz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2026-07-14T14:44:34+02:00</dcterms:created>
  <dcterms:modified xsi:type="dcterms:W3CDTF">2026-07-14T14:44:34+02:00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