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Novák se chce s ministrem Babišem soudit</w:t>
      </w:r>
    </w:p>
    <w:p>
      <w:pPr/>
      <w:r>
        <w:rPr/>
        <w:t xml:space="preserve">Z našeho zpravodajství už víte o problémech, které provázejí budování průmyslové zóny Nad Barborou v Karviné. Ministr financí zpochybnil nutnost vykupovat právě tuto lokalitu. Vadí mu hlavně to, že by 180 milionů korun měla inkasovat firma Zdeňka Bakaly, která areál vlastní. V televizi pak Babiš řekl, že hejtman Novák je nedůvěryhodnou osobou a přirovnal ho Ráthovi. Kdyby ho prý odposlouchávali, skončil by stejně jako on. To Miroslava Nováka rozčílilo a rozhodl se soudit.</w:t>
      </w:r>
    </w:p>
    <w:p>
      <w:pPr/>
      <w:r>
        <w:rPr/>
        <w:t xml:space="preserve">Miroslav Novák (ČSSD), hejtman MS kraje: “Já budu požadovat opatření, kterými soud nařídí panu Babišovi, aby se do budoucna zdržel jakýchkoliv komentářů, které se dotýkají mé vážnosti a za druhé, aby se veřejně na své vlastní náklady omluvil.”</w:t>
      </w:r>
    </w:p>
    <w:p>
      <w:pPr/>
      <w:r>
        <w:rPr/>
        <w:t xml:space="preserve">Žaloba bude podána u městského soudu v Praze, jakmile jí připraví Novákovi právníci. </w:t>
      </w:r>
    </w:p>
    <w:p>
      <w:pPr/>
      <w:r>
        <w:rPr/>
        <w:t xml:space="preserve">Miroslav Novák (ČSSD), hejtman MS kraje: “Kdyby uznal, že se mýlí, bylo by od něj sympatické gesto, kdyby poslal 180 milionů na konto sdružení Svatá Barborka, která se stará o pozůstalé po hornících.”</w:t>
      </w:r>
    </w:p>
    <w:p>
      <w:pPr/>
      <w:r>
        <w:rPr/>
        <w:t xml:space="preserve">Ministerstvo průmyslu ve spolupráci s Moravskoslezským krajem připravilo pro vládu podrobnou analýzu možných průmyslových zón v kraji. Vyplývá z ní, že nic vhodnějšího než Barbora pro oblast Karvinska není. Vláda by o zóně měla jednat znovu ve středu.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905/hejtman-novak-se-chce-s-ministrem-babisem-sou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2026-09-15T23:39:00+02:00</dcterms:created>
  <dcterms:modified xsi:type="dcterms:W3CDTF">2026-09-15T23:39:00+02:00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