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30.9.2015,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Ocelárna Vítkovice Steel končí po 102 letech</w:t>
      </w:r>
    </w:p>
    <w:p>
      <w:pPr/>
      <w:r>
        <w:rPr/>
        <w:t xml:space="preserve">27. února 1913 proběhl odpich první tavby v nové ocelárně podniku předchůdce Vítkovice Steel. S posledním zářijovým dnem historie ocelárny bohužel končí. Majitelé, kteří se skrývají za Kyperskou společností, totiž nechtějí investovat asi miliardu korun do ekologizace a podnik tak přestává plnit potřebná kritéria. Povolení k provozu ocelárny končí. S jejím koncem zaniká i 300 pracovních míst.</w:t>
      </w:r>
    </w:p>
    <w:p>
      <w:pPr/>
      <w:r>
        <w:rPr/>
        <w:t xml:space="preserve">Zdeněk Kološ, odborový předák: “50 lidí dostalo umístění na různých válcovnách atd., které provozujeme, takže odejde asi 250 zaměstnanců. Ti si našli práci u pana Světlíka, v Třineckých železárnách, v Mittalu, ve Vagónce Studénka.”</w:t>
      </w:r>
    </w:p>
    <w:p>
      <w:pPr/>
      <w:r>
        <w:rPr/>
        <w:t xml:space="preserve">Do konce roku zůstane v ocelárně asi 50 pracovníků, kteří ji budou postupně odpojovat. Nakonec bude zřejmě hala zbourána. </w:t>
      </w:r>
    </w:p>
    <w:p>
      <w:pPr/>
      <w:r>
        <w:rPr/>
        <w:t xml:space="preserve">Miroslav Novák (ČSSD), hejtman MS kraje: “Je to ztráta z pohledu technologií a pracovních míst. Tahle činnost ale byla avizována dlouhodobě dopředu, takže se realizovaly a realizují nástroje, aby co nejvíce kvalifikovaných pracovníků ocelárny našlo uplatnění.”</w:t>
      </w:r>
    </w:p>
    <w:p>
      <w:pPr/>
      <w:r>
        <w:rPr/>
        <w:t xml:space="preserve">Nikdo z vedení společnosti se k uzavření ocelárny nevyjádřil. Pouze na webových stránkách podniku vyšlo prohlášení, že důvodem konce ocelárny bylo neadekvátní nastavení podmínek pro provozování ocelárny, které neumožňují zachovat dlouhodobou výrobu. Polotovary pro ostatní provozy se prý budou dovážet z Ruska a EU.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909/ocelarna-vitkovice-steel-konci-po-102-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2026-07-16T16:52:15+02:00</dcterms:created>
  <dcterms:modified xsi:type="dcterms:W3CDTF">2026-07-16T16:52:15+02:00</dcterms:modified>
</cp:coreProperties>
</file>

<file path=docProps/custom.xml><?xml version="1.0" encoding="utf-8"?>
<Properties xmlns="http://schemas.openxmlformats.org/officeDocument/2006/custom-properties" xmlns:vt="http://schemas.openxmlformats.org/officeDocument/2006/docPropsVTypes"/>
</file>