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Korejský investor chce pozemky v Mošnově hned</w:t>
      </w:r>
    </w:p>
    <w:p>
      <w:pPr/>
      <w:r>
        <w:rPr/>
        <w:t xml:space="preserve">Hyundai Mobis chce v Mošnově vybudovat továrnu na výrobu světlometů za dvě a půl miliardy korun, která by zaměstnala asi 900 lidí. Investici všichni přivítali s nadšením. Ostrava nabídla pozemek za 1 kč za metr čtvereční a vypadalo to, že je hotovo. Jenže prodej měla posvětit Evropská komise. Ta ale stále otálí a Mobis tlačí čas. </w:t>
      </w:r>
    </w:p>
    <w:p>
      <w:pPr/>
      <w:r>
        <w:rPr/>
        <w:t xml:space="preserve">Ivan Leixner, manažer Mobis Automotive Czech: “My na to tlačíme, abychom mohli začít stavět, protože nás tlačí spuštění výroby. To spuštění je v návaznosti na začátek výroby nového modelu v Nošovicích.”</w:t>
      </w:r>
    </w:p>
    <w:p>
      <w:pPr/>
      <w:r>
        <w:rPr/>
        <w:t xml:space="preserve">Korejci proto chtějí pozemky za korunu hned, bez stanoviska Evropské komise a navíc přibyla i podmínka, že mohou od smlouvy odstoupit i v průběhu stavby.</w:t>
      </w:r>
    </w:p>
    <w:p>
      <w:pPr/>
      <w:r>
        <w:rPr/>
        <w:t xml:space="preserve">Ivan Leixner, manažer Mobis Automotive Czech: “Naše ředitelství z Koreje by mohlo teoreticky zvážit i jinou lokalitu.”</w:t>
      </w:r>
    </w:p>
    <w:p>
      <w:pPr/>
      <w:r>
        <w:rPr/>
        <w:t xml:space="preserve">Ostravští zastupitelé se kvůli tomu mimořádně sešli a jednohlasně rozhodli, že tyto podmínky nepřijmou.</w:t>
      </w:r>
    </w:p>
    <w:p>
      <w:pPr/>
      <w:r>
        <w:rPr/>
        <w:t xml:space="preserve">Lukáš Semerák (Ostravak): “My jsme ty podmínky ani schválit nemohli, protože nejsou v souladu s investiční smlouvou, ani se záměrem prodeje. Pokud by město přistoupilo na podmínky Hyundaie, tak by se vystavovalo riziku náhrady škody. ”</w:t>
      </w:r>
    </w:p>
    <w:p>
      <w:pPr/>
      <w:r>
        <w:rPr/>
        <w:t xml:space="preserve">Mobis a Ostrava budou o situaci znovu jednat a všichni doufají, že se do příštího zastupitelstva, které je v polovině října, domluví.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27/korejsky-investor-chce-pozemky-v-mosnove-h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2026-07-17T00:06:38+02:00</dcterms:created>
  <dcterms:modified xsi:type="dcterms:W3CDTF">2026-07-17T00:06:38+02:00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