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15.10.2015,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Novojičínsku se množí případy domácího násilí</w:t>
      </w:r>
    </w:p>
    <w:p>
      <w:pPr/>
      <w:r>
        <w:rPr/>
        <w:t xml:space="preserve">Statistika, která se  týká domácího násilí za letošní rok, je neúprosná. Prokázaná agresivita mezi lidmi stoupá. </w:t>
      </w:r>
    </w:p>
    <w:p>
      <w:pPr/>
      <w:r>
        <w:rPr/>
        <w:t xml:space="preserve">“V letošním roce jsme již dosáhli dvanácti případů vykázání z obydlí a to z důvodů domácího násilí, což se rovná stejnému počtu jako v loňském roce. Počet samotných zásahů nebo úkonů na místech v letošním roce, kdy policisté pouze sepsali úřední záznam o samotném incidentu, již nyní přesáhl sto padesát,” potvrdil Petr Gřes, PIS PČR Nový Jičín</w:t>
      </w:r>
    </w:p>
    <w:p>
      <w:pPr/>
      <w:r>
        <w:rPr/>
        <w:t xml:space="preserve">Ve většině případů se jedná o útočníky muže, nicméně policie registruje i situace, kdy svým rodičům ubližují jejich dospělé děti. </w:t>
      </w:r>
    </w:p>
    <w:p>
      <w:pPr/>
      <w:r>
        <w:rPr/>
        <w:t xml:space="preserve">“Prověřujeme případy týkající se třeba útočného syna agresora, který pod vlivem drog a omamných a psychotropních látek i alkoholu zaútočil opakovaně na svou matku. Evidujeme také případy dívky dcery, která nesouhlasila s výchovou své matky a také opakovaně útočila proti ní,” doplnil Gřes. </w:t>
      </w:r>
    </w:p>
    <w:p>
      <w:pPr/>
      <w:r>
        <w:rPr/>
        <w:t xml:space="preserve">V uplynulých dnech absolvovali policisté, kteří se na Novojičínsku zaměřují na domácí násilí, speciální školení. </w:t>
      </w:r>
    </w:p>
    <w:p>
      <w:pPr/>
      <w:r>
        <w:rPr/>
        <w:t xml:space="preserve">“Byli proškoleni jak hlídkoví policisté, tak policisté ze služby kriminální policie. Měli jsme vlastně seminář,kde se aplikovaly nové poznatky ze samotné praxe,” uvedl Gřes. </w:t>
      </w:r>
    </w:p>
    <w:p>
      <w:pPr/>
      <w:r>
        <w:rPr/>
        <w:t xml:space="preserve">Školení policistů proběhlo ve spolupráci se zástupci Bílého kruhu bezpečí.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013/na-novojicinsku-se-mnozi-pripady-domaciho-nas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2026-06-04T11:55:19+02:00</dcterms:created>
  <dcterms:modified xsi:type="dcterms:W3CDTF">2026-06-04T11:55:19+02:00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