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p>
      <w:pPr/>
      <w:r>
        <w:rPr/>
        <w:t xml:space="preserve">Město ve spolupráci s organizací ADRA, Slezskou diakonií, Českým červeným křížem a městskou knihovnou opět uspořádalo akci s názvem Týden chudoby. Během několika dnů probíhaly ve městě nejrůznější osvětové aktivity pro občany, nechyběly ale ani charitativní akce zaměřené přímo na lidi zasažené chudobou. Jako již tradičně i letos se bezdomovcům v rámci Týdne chudoby rozlévala teplá polévka.</w:t>
      </w:r>
    </w:p>
    <w:p>
      <w:pPr/>
      <w:r>
        <w:rPr/>
        <w:t xml:space="preserve">Libor Koval (KDU-ČSL), zastupitel pověřený řízením sociálního odboru: “Chceme v tomto týdnu poukázat na to, že mezi námi žijí lidé, kteří na tom jsou finančně špatně. Nejedná se jen o bezdomovce, ale i o ostatní lidi, kteří mají problém s financováním svého života.”</w:t>
      </w:r>
    </w:p>
    <w:p>
      <w:pPr/>
      <w:r>
        <w:rPr/>
        <w:t xml:space="preserve">Stranou nezůstal ani Český červený kříž, který sociálně slabým lidem a bezdomovcům rozdával užitečné balíčky.</w:t>
      </w:r>
    </w:p>
    <w:p>
      <w:pPr/>
      <w:r>
        <w:rPr/>
        <w:t xml:space="preserve">Jana Stanovská, ředitelka oblastního spolku Českého červeného kříže F-M: “ Balíčky obsahují základní hygienické potřeby, zubní pastu, kartáček, náplasti, hřeben, mýdla, jednorázové holítko, obvaz, šampón, sprchový gel, nějaký zápisníček s propiskou. Nějaké věci do balíčků plus vlhčené ubrousky nám věnovala i ADRA, která se na tom také podílí.”</w:t>
      </w:r>
    </w:p>
    <w:p>
      <w:pPr/>
      <w:r>
        <w:rPr/>
        <w:t xml:space="preserve">Akce Týden chudoby, která má pomoci sociálně slabým lidem a bezdomovcům, ale také přinést osvětu běžným občanům, se konala v rámci Mezinárodního dne za vymýcení chudoby, který připadá na sedmnáctý říjen.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01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2026-04-19T12:28:39+02:00</dcterms:created>
  <dcterms:modified xsi:type="dcterms:W3CDTF">2026-04-19T12:28:39+02:00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