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22.10.2015,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představily nové technologie do kin</w:t>
      </w:r>
    </w:p>
    <w:p>
      <w:pPr/>
      <w:r>
        <w:rPr/>
        <w:t xml:space="preserve">Už brzy by si mohli takto plnohodnotně užívat filmy lidé, kteří neslyší. Speciální čtecí zařízení přitom nebude rušit ostatní návštěvníky kina. A nové možnosti se nyní připravují i pro nevidomé. Právě pro získání informací v oblasti technologií pro postižené lidi se do Havířova sjeli provozovatelé kin z celé ČR.</w:t>
      </w:r>
    </w:p>
    <w:p>
      <w:pPr/>
      <w:r>
        <w:rPr/>
        <w:t xml:space="preserve">Petr Vítek, předseda Rady státního fondu kinematografie: “Technologie pro sluchově a zrakově postižené je dostupná a v Evropě už tento systém funguje. V Čechách jsme pozadu, a to na obou stranách. Jednak musí být kina vybavena technologií, která umožní postiženým divákům vidět filmy. Musí být také vybaveny filmy zvukovou nebo titulkovací stopou”.</w:t>
      </w:r>
    </w:p>
    <w:p>
      <w:pPr/>
      <w:r>
        <w:rPr/>
        <w:t xml:space="preserve">Nicméně na přelomu roku by mohl vzniknout první český film, který by měl titulkovou stopu pro neslyšící i audio stopu pro nevidomé. </w:t>
      </w:r>
    </w:p>
    <w:p>
      <w:pPr/>
      <w:r>
        <w:rPr/>
        <w:t xml:space="preserve">Jiří Pasz, zástupce ředitelky Městského kulturního střediska: “Vzhledem ke skladbě obyvatelstva, kde převažují starší lidí, kteří mají problém se zrakem a sluchem si myslím, že by tato technologie lidem umožnila sledovat běžná představení”.</w:t>
      </w:r>
    </w:p>
    <w:p>
      <w:pPr/>
      <w:r>
        <w:rPr/>
        <w:t xml:space="preserve">Náklady pro provozovatelé kin by neměly být tak závratné. Sada pěti čtecích zařízení včetně sluchátek pro nevidomé by mohla stát kolem dvě stě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060/v-havirove-se-predstavily-nove-technologie-do-k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2026-04-08T11:58:07+02:00</dcterms:created>
  <dcterms:modified xsi:type="dcterms:W3CDTF">2026-04-08T11:58:07+02:00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