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rozkradli osvětlení na přivaděči k D1 v Ostravě</w:t>
      </w:r>
    </w:p>
    <w:p>
      <w:pPr/>
      <w:r>
        <w:rPr/>
        <w:t xml:space="preserve">Po dálničních přivaděčích v Ostravě-Přívoze už zase jezdí auta. Bohužel ale musejí jezdit potmě a to přesto, že je na obou silnicích každých 40 metrů lampa. Zloději kovů totiž kompletně vykradli kabely u všech sloupů v úseku neuvěřitelných dvou a půl kilometrů.</w:t>
      </w:r>
    </w:p>
    <w:p>
      <w:pPr/>
      <w:r>
        <w:rPr/>
        <w:t xml:space="preserve">Jiří Hlavatý, ředitel úseku kontroly kvality ŘSD: “Berou kabeláž, která je měděná o nějaké síle, takže ji berou do sběrných surovin.”</w:t>
      </w:r>
    </w:p>
    <w:p>
      <w:pPr/>
      <w:r>
        <w:rPr/>
        <w:t xml:space="preserve">Kdy přesně zloději kabely ukradli nikdo netuší. Zřejmě je ale rozkrádali delší dobu a nahrálo jim k tomu i uzavření silnic. </w:t>
      </w:r>
    </w:p>
    <w:p>
      <w:pPr/>
      <w:r>
        <w:rPr/>
        <w:t xml:space="preserve">Jiří Hlavatý, ředitel úseku kontroly kvality ŘSD: “Autem to zahačí a vytáhnou to. Mezi sebou ty sloupy odpojí.”</w:t>
      </w:r>
    </w:p>
    <w:p>
      <w:pPr/>
      <w:r>
        <w:rPr/>
        <w:t xml:space="preserve">Ivo Hařovský (ČSSD), náměstek primátora Ostravy: “Opravu budou provádět Ostravské komunikace. Škoda vznikla asi 3 miliony korun, přičemž asi milion zaplatí pojišťovna a zbývající částku bude hradit město.”</w:t>
      </w:r>
    </w:p>
    <w:p>
      <w:pPr/>
      <w:r>
        <w:rPr/>
        <w:t xml:space="preserve">Na těchto dálničních přivaděčích proběhly i opravy protihlukových bariér. Šroťáci totiž kradli hliníkové lišty, které držely skla. Výměna za betonové zdi stála více než 6 milionů. Celkem už tady zloději kovů napáchali škodu za asi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21/zlodeji-rozkradli-osvetleni-na-privadeci-k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2026-07-16T16:54:01+02:00</dcterms:created>
  <dcterms:modified xsi:type="dcterms:W3CDTF">2026-07-16T16:54:01+02:00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