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silnic v MS kraji šlo letos 1,5 miliardy korun</w:t>
      </w:r>
    </w:p>
    <w:p>
      <w:pPr/>
      <w:r>
        <w:rPr/>
        <w:t xml:space="preserve">Rekonstruované silnice, opravené mosty, protihluková opatření nebo například kruhový objezdy. To vše se podařilo v letošním roce opravit na mnoha místech po celém Moravskoslezském kraji. Jedna z nejdůležitějších dopravních staveb pak byla rekonstrukce Mariánskohorské ulice v Ostravě.</w:t>
      </w:r>
    </w:p>
    <w:p>
      <w:pPr/>
      <w:r>
        <w:rPr/>
        <w:t xml:space="preserve">Daniel Havlík (ČSSD), náměstek hejtmana MS kraje: “Byly to spojené stavby, navíc v době, kdy byl obrovský problém se zavřenými mosty na Místecké.”</w:t>
      </w:r>
    </w:p>
    <w:p>
      <w:pPr/>
      <w:r>
        <w:rPr/>
        <w:t xml:space="preserve">Značné finance si vyžádaly rekonstrukce mostů. Tech se podařilo opravit 25. Například v Košařisku, Krasově nebo Návsí. </w:t>
      </w:r>
    </w:p>
    <w:p>
      <w:pPr/>
      <w:r>
        <w:rPr/>
        <w:t xml:space="preserve">Lenka Husarová (nez.), starostka Návsí: “Je to určitě velmi důležité, protože je to spojnice z okolními obcemi Milíkovem a Jablunkovem a je tu dokonce i průmyslová zóna.”</w:t>
      </w:r>
    </w:p>
    <w:p>
      <w:pPr/>
      <w:r>
        <w:rPr/>
        <w:t xml:space="preserve">Daniel Havlík (ČSSD), náměstek hejtmana MS kraje: “Stavby které prošly MS krajem byly za 1 miliardu 482 milionů korun investovaných do dvojek, trojek, ale samozřejmě i do mostů. Je to skutečně obrovský objem peněz.” </w:t>
      </w:r>
    </w:p>
    <w:p>
      <w:pPr/>
      <w:r>
        <w:rPr/>
        <w:t xml:space="preserve">V letošním roce bude otevřena ještě prodloužená Bílovecká ulice. Její stavba stála 97 milionů korun z evropských fondů a odvede dopravu ze zastavěné části Ostravy - Svinova. Kraj nyní připravuje projekty za další půl druhé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97/do-silnic-v-ms-kraji-slo-letos-15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2026-04-20T17:03:14+02:00</dcterms:created>
  <dcterms:modified xsi:type="dcterms:W3CDTF">2026-04-20T17:03:14+02:00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