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p>
      <w:pPr/>
      <w:r>
        <w:rPr/>
        <w:t xml:space="preserve">Dokončovaný reliéf má rozměry 180 x 300 cm a bude ho krýt stříška. Znázornění města Prudniku není samoúčelné.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"Reliéf Prudniku, respektive jeho vytvoření řezbářem Františkem Nedomlelem je součástí projektu, který město Bruntál připravilo společně s městem Prudnik a jedná se o revitalizaci parku v obou městech díky česko-polskému projektu příhraniční spolupráce."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"Návrh a realizace je má, dřevo je lipové. Je to zhotoveno ze čtyř segmentů které jsou 75 cm široké, je to z 5 částí, každej kus před řezbou vážil zhruba jeden metrák, čili 100 kilogramů. Levá část celková je starý Prudnik z roku 1752 a ta pravá část je z dnešní doby z roku 2002."</w:t>
      </w:r>
    </w:p>
    <w:p>
      <w:pPr/>
      <w:r>
        <w:rPr/>
        <w:t xml:space="preserve">Po řezbě se hmotnost reliéfu snížila. Řezbář ji teď odhaduje na 320 až 350 kilogramů. František Nedomlel, řezbář: </w:t>
      </w:r>
      <w:r>
        <w:rPr>
          <w:i w:val="1"/>
          <w:iCs w:val="1"/>
        </w:rPr>
        <w:t xml:space="preserve">"Proti povětrnostním vlivům je to natřeno speciálním tenkovrstvým materiálem z Rakouska a mělo by to vydržet údajně 10 až 12 let až k dalšímu nátěru."</w:t>
      </w:r>
    </w:p>
    <w:p>
      <w:pPr/>
      <w:r>
        <w:rPr/>
        <w:t xml:space="preserve">František Nedomlel dokončuje na dřevořezbě poslední drobnosti. V parku by se měl reliéf objevit přibližně během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21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2026-06-30T16:12:47+02:00</dcterms:created>
  <dcterms:modified xsi:type="dcterms:W3CDTF">2026-06-30T16:12:47+02:00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