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Netýkavka žlaznatá ohrožuje rezervaci</w:t>
      </w:r>
    </w:p>
    <w:p>
      <w:pPr/>
      <w:r>
        <w:rPr/>
        <w:t xml:space="preserve">Ve staré jasanové olšině v Kunově u Bruntálu roste velké množství chráněné kapradiny pérovníku pštrosího. K nelibosti ochranářů se tady začíná rozrůstat křídlatka a zejména netýkavka žlaznatá.</w:t>
      </w:r>
    </w:p>
    <w:p>
      <w:pPr/>
      <w:r>
        <w:rPr/>
        <w:t xml:space="preserve">Vladimír Procházka, vedoucí odboru životního prostředí: </w:t>
      </w:r>
      <w:r>
        <w:rPr>
          <w:i w:val="1"/>
          <w:iCs w:val="1"/>
        </w:rPr>
        <w:t xml:space="preserve">"Toto všechno není dobré, protože to jsou rostliny agresivní a velice dobře se rozmnožují a můžou znamenat ohrožení této lokality s ohroženým druhem pérovníku pštrosího."</w:t>
      </w:r>
    </w:p>
    <w:p>
      <w:pPr/>
      <w:r>
        <w:rPr/>
        <w:t xml:space="preserve">Netýkavka žlaznatá je statná rostlina pocházející z Asie. Do českých zemí se dostala v 19. století jako okrasná rostlina, rychle zdomácněla a začala se šířit.</w:t>
      </w:r>
    </w:p>
    <w:p>
      <w:pPr/>
      <w:r>
        <w:rPr/>
        <w:t xml:space="preserve">Vladimír Procházka, vedoucí odboru životního prostředí: </w:t>
      </w:r>
      <w:r>
        <w:rPr>
          <w:i w:val="1"/>
          <w:iCs w:val="1"/>
        </w:rPr>
        <w:t xml:space="preserve">"Její semena vystřelují až do vzdálenosti několika metrů, potom se vodou dále posouvají. Ty porosty jsou mohutné, zastiňují podrost a boj s touto rostlinou je poměrně náročný."</w:t>
      </w:r>
    </w:p>
    <w:p>
      <w:pPr/>
      <w:r>
        <w:rPr/>
        <w:t xml:space="preserve">Malým vítězstvím byrokracie nad zdravým rozumem je skutečnost, že bruntálský Odbor životního prostředí v rezervaci zasahovat nemůže.</w:t>
      </w:r>
    </w:p>
    <w:p>
      <w:pPr/>
      <w:r>
        <w:rPr/>
        <w:t xml:space="preserve">Vladimír Procházka, vedoucí Odboru životního prostředí: </w:t>
      </w:r>
      <w:r>
        <w:rPr>
          <w:i w:val="1"/>
          <w:iCs w:val="1"/>
        </w:rPr>
        <w:t xml:space="preserve">"Odbor životního prostředí Bruntálu nemá v této lokalitě přímé kompetence, protože management, to znamená systém ochrany a péče o toto chráněné území je v kompetenci Agentury ochrany přírody a krajiny České republiky, konkrétně Správy CHKO Jeseníky."</w:t>
      </w:r>
    </w:p>
    <w:p>
      <w:pPr/>
      <w:r>
        <w:rPr/>
        <w:t xml:space="preserve">Odborníci z odboru životního prostředí mohou na hrozící nebezpečí pouze upozornit, to však může udělat kdokoliv, třeba všímavější turista.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930/netykavka-zlaznata-ohrozuje-rezer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2026-08-18T06:55:18+02:00</dcterms:created>
  <dcterms:modified xsi:type="dcterms:W3CDTF">2026-08-18T06:55:18+02:00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