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2.12.2015,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má nový pakt zaměstnanosti</w:t>
      </w:r>
    </w:p>
    <w:p>
      <w:pPr/>
      <w:r>
        <w:rPr/>
        <w:t xml:space="preserve">Spolupráce Moravskoslezského kraje, hospodářské komory a Sdružení pro rozvoj MS kraje vede k prosperitě a bude se dále rozvíjet. To je závěr setkání těchto subjektů s představiteli svazu průmyslu a dopravy, úřadu práce a s odboráři. Proto byl podepsán nový Moravskoslezský pakt zaměstnanosti na léta 2016 - 2023.</w:t>
      </w:r>
    </w:p>
    <w:p>
      <w:pPr/>
      <w:r>
        <w:rPr/>
        <w:t xml:space="preserve">Miroslav Novák (ČSSD), hejtman MS kraje:”Rozšiřuje se platforma lidí, kteří mají zájem dosáhnout stejného cíle. To znamená, rozvíjet oblast zaměstnanosti v MS kraji a zabránit tomu, aby se kraj nadále vylidňoval.”</w:t>
      </w:r>
    </w:p>
    <w:p>
      <w:pPr/>
      <w:r>
        <w:rPr/>
        <w:t xml:space="preserve">Pakt propojuje politiky se strategickými aktivitami v oblasti trhu práce a zaměstnanosti s rozvojem  ekonomiky a konkurenceschopnosti kraje. </w:t>
      </w:r>
    </w:p>
    <w:p>
      <w:pPr/>
      <w:r>
        <w:rPr/>
        <w:t xml:space="preserve">Jiří Cienciala, vládní zmocněnec: “Každé pracovní místo, které se vytvoří, je dobré a potvrdí oprávněnost a smysluplnost tady toho paktu.”</w:t>
      </w:r>
    </w:p>
    <w:p>
      <w:pPr/>
      <w:r>
        <w:rPr/>
        <w:t xml:space="preserve">Ivona Jungová, ředitelka Úřadu práce MS kraje: “Máme nové programové období pro čerpání peněz z EU, jakýmsi způsobem se vyvíjí ekonomická situace tohoto státu, klesá nám nezaměstnanost v MS kraji a to znamená, že i ty nástroje se mohou posunout někam dopředu.”</w:t>
      </w:r>
    </w:p>
    <w:p>
      <w:pPr/>
      <w:r>
        <w:rPr/>
        <w:t xml:space="preserve">Aktivity by měly být směřovány do dopravy, životního prostředí, sociálních a zdravotních služeb, vzdělávání, výzkumu i kultury.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324/moravskoslezsky-kraj-ma-novy-pakt-zamestna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2026-09-15T21:10:09+02:00</dcterms:created>
  <dcterms:modified xsi:type="dcterms:W3CDTF">2026-09-15T21:10:09+02:00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