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Bydlení pro postižené se v MS kraji výrazně zlepšilo</w:t>
      </w:r>
    </w:p>
    <w:p>
      <w:pPr/>
      <w:r>
        <w:rPr/>
        <w:t xml:space="preserve">V kláštěře Marianum v Opavě žilo před rokem 2008 200 mentálně nebo vícenásobně postižených lidí. Klienti bydleli v nevyhovujících podmínkách, na pokojích i po 30ti. Pak MS kraj zahájil transformaci pobytových služeb a Marianum už je téměř prázdné. Klienti se postupně stěhují do 10 chráněných bydlení, které kraj nechal zbudovat za si 160 milionů korun.</w:t>
      </w:r>
    </w:p>
    <w:p>
      <w:pPr/>
      <w:r>
        <w:rPr/>
        <w:t xml:space="preserve">Svatomír Recman (KSČM), náměstek hejtmana MS kraje: “Většinou se to stavělo na zelené louce a právě s využitím evropských peněz.”</w:t>
      </w:r>
    </w:p>
    <w:p>
      <w:pPr/>
      <w:r>
        <w:rPr/>
        <w:t xml:space="preserve">Celkem už transformací prošlo 770 postižených. Z velkokapacitních zařízení se přestěhovali do vilek a bytů. Opuštěny už byly zámky Hošťálkovy, Jindřichov ve Slezsku. Stěhovat se budou klienti i z Nové Horky. </w:t>
      </w:r>
    </w:p>
    <w:p>
      <w:pPr/>
      <w:r>
        <w:rPr/>
        <w:t xml:space="preserve">Daniel Rychlík, vedoucí sociálního odboru MS kraje: “Životní kompetence jdou u řady klientů velmi významně nahoru.”</w:t>
      </w:r>
    </w:p>
    <w:p>
      <w:pPr/>
      <w:r>
        <w:rPr/>
        <w:t xml:space="preserve">Za sedm let kraj postavil pro postižené 7 domů, zrekonstruoval 22 objektů, koupil 9 domů  a 14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46/bydleni-pro-postizene-se-v-ms-kraji-vyrazne-zlep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2026-09-15T21:10:52+02:00</dcterms:created>
  <dcterms:modified xsi:type="dcterms:W3CDTF">2026-09-15T21:10:52+02:00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