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Radkově nepřežilo čtyřměsíční dítě</w:t>
      </w:r>
    </w:p>
    <w:p>
      <w:pPr/>
      <w:r>
        <w:rPr/>
        <w:t xml:space="preserve">Požár v Radkově má bohužel tragické následky. Čtyřměsíční kojenec se nadýchal zplodin a po příjezdu záchranářů nejevil známky života. Bohužel se ale nepodařilo obnovit jeho srdeční činnost a lékař tak musel konstatovat jeho smrt. K požáru vyjížděli jak profesionální tak dobrovolní hasiči okolo půl osmé ráno.</w:t>
      </w:r>
    </w:p>
    <w:p>
      <w:pPr/>
      <w:r>
        <w:rPr/>
        <w:t xml:space="preserve">"Na místo vyjeli tři jednotky hasičů. Naši profesionální hasiči z HZS MS Kraje a dobrovolní hasiči z Radkova a Melče. Požár hasiči dostali pod kontrolu za sedm minut a uhasili ho za čtrnáct minut," říká mluvčí krajského hasičského sboru Petr Kůdela.</w:t>
      </w:r>
    </w:p>
    <w:p>
      <w:pPr/>
      <w:r>
        <w:rPr/>
        <w:t xml:space="preserve">Záchranáři ošetřovali také rodiče kojence a jeho pětiletého sourozence. Nejvážněji na tom byla dvaceti osmi letá žena, která utrpěla vážné popáleniny. Všechny tři přepravil vrtulník do fakultní nemocnice v Ostravě. </w:t>
      </w:r>
    </w:p>
    <w:p>
      <w:pPr/>
      <w:r>
        <w:rPr/>
        <w:t xml:space="preserve">Případem se teď zabývá opavská policie, ta stále neví, jak k požáru došlo, zatím ale vyloučila některé jeho možné příčiny. </w:t>
      </w:r>
    </w:p>
    <w:p>
      <w:pPr/>
      <w:r>
        <w:rPr/>
        <w:t xml:space="preserve">"Bylo například zjištěno, že nebyla žádná technická závada na elektroinstalaci, speciálně vycvičeným psem nebyly nalezeny žádné akceleráty hoření," říká René Černohorský, mluvčí opavské policie.</w:t>
      </w:r>
    </w:p>
    <w:p>
      <w:pPr/>
      <w:r>
        <w:rPr/>
        <w:t xml:space="preserve">Ve hře je tak stále možnost, že k požáru došlo kvůli otevřeného ohně. Škoda, kterou oheň na domě způsobil je vyčíslena na dvě stě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354/pozar-v-radkove-neprezilo-ctyrmesicni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2026-05-23T09:28:20+02:00</dcterms:created>
  <dcterms:modified xsi:type="dcterms:W3CDTF">2026-05-23T09:28:20+02:00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