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Špatné ovzduší zatěžuje nejen plíce, ale i srdce</w:t>
      </w:r>
    </w:p>
    <w:p>
      <w:pPr/>
      <w:r>
        <w:rPr/>
        <w:t xml:space="preserve">Do kardiologické ambulance přicházejí kromě starších občanů a horníků stále častěji mladší pacienti, kteří se potýkají se srdečními potížemi. Způsobuje je hlavně zátěž v podobě špatného ovzduší a práce v těžkém průmyslu.</w:t>
      </w:r>
    </w:p>
    <w:p>
      <w:pPr/>
      <w:r>
        <w:rPr/>
        <w:t xml:space="preserve">Šárka Schlezingerová, lékařka: “Občané, zejména v tomto regionu, kde jsou těžké podmínky co se týče ovzduší, trpí na prvním místě ischemickou chorobou srdeční, často vidím degenerativní aortální vady, které vedou i v mladším věku ke kardiochirurgickým výkonům.”</w:t>
      </w:r>
    </w:p>
    <w:p>
      <w:pPr/>
      <w:r>
        <w:rPr/>
        <w:t xml:space="preserve">Včasné odhalení skrytých vad je proto důležité. K tomu slouží například jeden z nekvalitnějších ultrazvukových přístrojů na světě, který umí zobrazit srdce v módu 4D.</w:t>
      </w:r>
    </w:p>
    <w:p>
      <w:pPr/>
      <w:r>
        <w:rPr/>
        <w:t xml:space="preserve">Šárka Schlezingerová, lékařka: “Oproti klasickému 2D zobrazení vidíme struktury, které ve 2D nejdou tak plasticky zobrazit a můžeme najít některé skryté choroby a vady mnohem dřív než u klasického 2D zobrazení.”</w:t>
      </w:r>
    </w:p>
    <w:p>
      <w:pPr/>
      <w:r>
        <w:rPr/>
        <w:t xml:space="preserve">Na kardiologické vyšetření jsou posíláni hlavně horníci, u kterých se například při preventivních prohlídkách objeví třeba šelest.</w:t>
      </w:r>
    </w:p>
    <w:p>
      <w:pPr/>
      <w:r>
        <w:rPr/>
        <w:t xml:space="preserve">Šárka Schlezingerová, lékařka: “Často zde odhalíme takové vady, které neumožní těmto horníkům zpět se vrátit do práce.”</w:t>
      </w:r>
    </w:p>
    <w:p>
      <w:pPr/>
      <w:r>
        <w:rPr/>
        <w:t xml:space="preserve">Nutná je i spolupráce s plicními ambulancemi, které jsou v tomto regionu přetížené.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435/spatne-ovzdusi-zatezuje-nejen-plice-ale-i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2026-07-14T19:19:17+02:00</dcterms:created>
  <dcterms:modified xsi:type="dcterms:W3CDTF">2026-07-14T19:19:17+02:00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