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nadělovala dětem dárky</w:t>
      </w:r>
    </w:p>
    <w:p>
      <w:pPr/>
      <w:r>
        <w:rPr/>
        <w:t xml:space="preserve">Tyto malé děti bohužel nemohou být u svých rodičů, protože ti se o ně nemohou, či nechtějí starat. Proto jsou v krajském zařízení Čtyřlístek. Právě i zde každoročně chodí Ježíšek v podobě zástupců vedení radnice. </w:t>
      </w:r>
    </w:p>
    <w:p>
      <w:pPr/>
      <w:r>
        <w:rPr/>
        <w:t xml:space="preserve">Simona Šostá Skovajsová, vedoucí Dětského centra Čtyřlístek Havířov: “V letošním roce jsme se rozhodli dětem obnovit sportovní prvky, které mohou využít na naší zahradě. Co se týče samotného Štědrého večera, tak děti dostanou své osobní dárky, které si vybraly a mohou si je nechat”.</w:t>
      </w:r>
    </w:p>
    <w:p>
      <w:pPr/>
      <w:r>
        <w:rPr/>
        <w:t xml:space="preserve">Nadělovalo se také v Mateřské škole Paraplíčko, která se už nespecializuje jen na děti s oční vadou, ale také na děti s autismem. Děti dostaly mnoho dárků, se kterými si budou hrát, ale které jim zároveň budou sloužit i jako učební pomůcky.</w:t>
      </w:r>
    </w:p>
    <w:p>
      <w:pPr/>
      <w:r>
        <w:rPr/>
        <w:t xml:space="preserve">anketa, dítě: “Já vždy nějaký dárek nechám. Dárky se mi moc líbí”.</w:t>
      </w:r>
    </w:p>
    <w:p>
      <w:pPr/>
      <w:r>
        <w:rPr/>
        <w:t xml:space="preserve">Daniel Pawlas (KSČM), primátor města: “Je to každoroční milá povinnost a já jsem rád, že radní a zastupitelé vždy bez problémů schválí tento materiál, protože děláme radost těm nejmenším”.</w:t>
      </w:r>
    </w:p>
    <w:p>
      <w:pPr/>
      <w:r>
        <w:rPr/>
        <w:t xml:space="preserve">Stejnou radost z dárků měli také klienti Santé, děti z azylového domu Armády spásy a dětského domova, kde se rovněž nadělovalo.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66/radnice-v-havirove-nadelovala-detem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2026-05-02T11:41:50+02:00</dcterms:created>
  <dcterms:modified xsi:type="dcterms:W3CDTF">2026-05-02T11:41:50+02:00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