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podvody prostřednictvím sociálních sítí</w:t>
      </w:r>
    </w:p>
    <w:p>
      <w:pPr/>
      <w:r>
        <w:rPr/>
        <w:t xml:space="preserve">Na ostravskou policii se obrátilo několik lidí, že jim mobilní operátor zúčtoval prostřednictvím m-platby 1500 korun. Oni přitom vůbec nevědí, že by něco mobilem platili. Policisté později zjistili, že neznámý pachatel podvodně získává od nic netušících lidí peníze na falešný profil na facebooku.</w:t>
      </w:r>
    </w:p>
    <w:p>
      <w:pPr/>
      <w:r>
        <w:rPr/>
        <w:t xml:space="preserve">Viktor Kašlík, mluvčí PČR Ostrava: “Tento si na sociální síti vytvořil téměř identický profil s tím, že přidal pouze jedno písmeno do jména poškozené osoby.”</w:t>
      </w:r>
    </w:p>
    <w:p>
      <w:pPr/>
      <w:r>
        <w:rPr/>
        <w:t xml:space="preserve">Aby profil vypadal oficiálně a věrohodně, přidal na něj dokonce pachatel několik fotek poškozené. Pak 19. prosince obeslal uživatele facebooku, aby zveřejnili svá telefonní čísla na takzvanou zeď. Na mobily jim pak přišla žádost s čtyřmístným kódem, který měli poslat do zprávy falešného profilu a údajně tak měli podpořit majitelku profilu v soutěži. Místo toho ale nevědomky zaplatili 1500 korun. </w:t>
      </w:r>
    </w:p>
    <w:p>
      <w:pPr/>
      <w:r>
        <w:rPr/>
        <w:t xml:space="preserve">Viktor Kašlík, mluvčí PČR Ostrava: “Apelujeme tímto na občany, aby prověřovali žádosti podobného typu ze sociálních sítí buď telefonicky nebo osobně.” </w:t>
      </w:r>
    </w:p>
    <w:p>
      <w:pPr/>
      <w:r>
        <w:rPr/>
        <w:t xml:space="preserve">Škoda je předběžně stanovena na 7 tisíc korun. Je ale možné, že podvedených je mnohem více. Prozatím je případ šetřen jako podvod a pachateli hrozí 2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71/pozor-na-podvody-prostrednictvim-socialni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2026-07-17T07:08:22+02:00</dcterms:created>
  <dcterms:modified xsi:type="dcterms:W3CDTF">2026-07-17T07:08:22+02:00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