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nových čtenářů</w:t>
      </w:r>
    </w:p>
    <w:p>
      <w:pPr/>
      <w:r>
        <w:rPr/>
        <w:t xml:space="preserve">"Slibujeme, že budeme vzornými čtenáři knihovny." Tímto slibem si sedm stonavských dětí vysloužilo slavnostní pasování na čtenáře. Některé ještě ani neznají celou abecedu, ale v místní knihovně jsou přesto jako doma.</w:t>
      </w:r>
    </w:p>
    <w:p>
      <w:pPr/>
      <w:r>
        <w:rPr/>
        <w:t xml:space="preserve">A proč děti tak rády do knihovny chodí? Jakub Vojtěch: </w:t>
      </w:r>
      <w:r>
        <w:rPr>
          <w:i w:val="1"/>
          <w:iCs w:val="1"/>
        </w:rPr>
        <w:t xml:space="preserve">"Abych mohl víc vědět."</w:t>
      </w:r>
      <w:r>
        <w:rPr/>
        <w:t xml:space="preserve"> Klára Krolová: </w:t>
      </w:r>
      <w:r>
        <w:rPr>
          <w:i w:val="1"/>
          <w:iCs w:val="1"/>
        </w:rPr>
        <w:t xml:space="preserve">"Abych se toho naučila víc číst."</w:t>
      </w:r>
    </w:p>
    <w:p>
      <w:pPr/>
      <w:r>
        <w:rPr/>
        <w:t xml:space="preserve">Klasické pohádky už totiž děti tolik neberou. Bez ohledu na věk dávají přednost příběhům ze života. Například Čapkova Dášeňka, aneb život štěněte je doslova přibila k židličkám.</w:t>
      </w:r>
    </w:p>
    <w:p>
      <w:pPr/>
      <w:r>
        <w:rPr/>
        <w:t xml:space="preserve">Učitelka: </w:t>
      </w:r>
      <w:r>
        <w:rPr>
          <w:i w:val="1"/>
          <w:iCs w:val="1"/>
        </w:rPr>
        <w:t xml:space="preserve">"Já si troufnu říct, že to opravdu chytlo ty děti a že knížky opravdu potřebují."</w:t>
      </w:r>
    </w:p>
    <w:p>
      <w:pPr/>
      <w:r>
        <w:rPr/>
        <w:t xml:space="preserve">Marta Orszulíková, knihovnice: </w:t>
      </w:r>
      <w:r>
        <w:rPr>
          <w:i w:val="1"/>
          <w:iCs w:val="1"/>
        </w:rPr>
        <w:t xml:space="preserve">"Často bývá, že přijdou čtenáři vrátit knížku a druhý už na to některé dítě čeká, že si to chce přečíst."</w:t>
      </w:r>
    </w:p>
    <w:p>
      <w:pPr/>
      <w:r>
        <w:rPr/>
        <w:t xml:space="preserve">A když navíc děti mají rodiče, nebo sourozence, kteří je v tom podporují a neposílají je jen koukat na televizi, mohou mluvit o životní výhře.</w:t>
      </w:r>
    </w:p>
    <w:p>
      <w:pPr/>
      <w:r>
        <w:rPr/>
        <w:t xml:space="preserve">Jakub Balwar: </w:t>
      </w:r>
      <w:r>
        <w:rPr>
          <w:i w:val="1"/>
          <w:iCs w:val="1"/>
        </w:rPr>
        <w:t xml:space="preserve">"Musím, poprosit a potom mi čtou.</w:t>
      </w:r>
      <w:r>
        <w:rPr/>
        <w:t xml:space="preserve">" Patrik Buchtela: </w:t>
      </w:r>
      <w:r>
        <w:rPr>
          <w:i w:val="1"/>
          <w:iCs w:val="1"/>
        </w:rPr>
        <w:t xml:space="preserve">"Zatím čteme my s manželkou, protože děti ještě číst neumí, ale strašně je to baví, takže musíme číst pohádky na večer." Co vám to čtení dává? "Fantazii, člověk si čte a představuje si to, co se mu nejvíc líbí."</w:t>
      </w:r>
    </w:p>
    <w:p>
      <w:pPr/>
      <w:r>
        <w:rPr/>
        <w:t xml:space="preserve">A navíc čtení inspiruje i k vlastním literárním pokusům. První, O přátelství štěňátka, tygra a klokánka, vymyslely společně za chvilku.</w:t>
      </w:r>
    </w:p>
    <w:p>
      <w:pPr/>
      <w:r>
        <w:rPr/>
        <w:t xml:space="preserve">Marta Orszulíková, knihovnice:20: </w:t>
      </w:r>
      <w:r>
        <w:rPr>
          <w:i w:val="1"/>
          <w:iCs w:val="1"/>
        </w:rPr>
        <w:t xml:space="preserve">"Určitě mají větší slovní zásobu a do budoucna, když se sejdou s někým, mohou si povídat nejen o počasí a televizi, tak myslím, že je to moc fajn."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7/pasovani-novych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2026-05-24T13:33:15+02:00</dcterms:created>
  <dcterms:modified xsi:type="dcterms:W3CDTF">2026-05-24T13:33:15+02:00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