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Slib složili mladí i starší studenti</w:t>
      </w:r>
    </w:p>
    <w:p>
      <w:pPr/>
      <w:r>
        <w:rPr/>
        <w:t xml:space="preserve">Slavnostní atmosféra i s nezbytnými symboly akademického stavu uvedla do vysokoškolského studia v Novém Jičíně zbrusu nové tváře. Imatrikulační slib složilo 38 studentů denního studia, 60 z kombinovaného a 13 zájemců o studium univerzity třetího věku.</w:t>
      </w:r>
    </w:p>
    <w:p>
      <w:pPr/>
      <w:r>
        <w:rPr/>
        <w:t xml:space="preserve">Anketa, studenti denního studia: </w:t>
      </w:r>
      <w:r>
        <w:rPr>
          <w:i w:val="1"/>
          <w:iCs w:val="1"/>
        </w:rPr>
        <w:t xml:space="preserve">1. "Mám perspektivní obor Podnikání, které má budoucnost. Chtěl bych jednou také začít podnikat, zatím sice nevím, jakém oboru nebo jakém odvětví, ale chtěl bych to zkusit prostě." 2. "Nový Jičín, protože to mám nejblíž a jsou tam moji kamarádi, takže tam hodně lidí znám a mám dobré doporučení od kamarádů. Zatím je to těžké, hlavně kvantitativní kompetence, ale už se to dá zvládnout."</w:t>
      </w:r>
    </w:p>
    <w:p>
      <w:pPr/>
      <w:r>
        <w:rPr/>
        <w:t xml:space="preserve">Renata Nešporková, prorektorka VŠP: </w:t>
      </w:r>
      <w:r>
        <w:rPr>
          <w:i w:val="1"/>
          <w:iCs w:val="1"/>
        </w:rPr>
        <w:t xml:space="preserve">"Dneska jsme to měli v Novém Jičíně velmi výjimečné, velmi zajímavé, protože tady byli prezenční studenti bakalářského studia, kombinovaní studenti bakalářského studia a také studenti univerzity třetího věku. Takže úplně unikátní sešlost, protože jak jsem říkala studentům na konzultaci, možná se tady setkaly celé rodiny." </w:t>
      </w:r>
    </w:p>
    <w:p>
      <w:pPr/>
      <w:r>
        <w:rPr/>
        <w:t xml:space="preserve">Letošní ročník vysokoškolských studií v Novém Jičíně bude trochu jiný než předchozí. Škola připravila pro nové studenty bakalářského programu zbrusu novou metodu výuky podle evropských vzorů. Tradiční model jednotlivých relativně izolovaných předmětů nahradily takzvané moduly, čili laicky řečeno balíčky předmětů, které konkrétního studenta zajímají. Pro studující to bude na jedné straně znamenat menší množství zkoušek a zápočtů, na druhé pak větší ucelenost výuky.</w:t>
      </w:r>
    </w:p>
    <w:p>
      <w:pPr/>
      <w:r>
        <w:rPr/>
        <w:t xml:space="preserve">Renata Nešporková, prorektorka VŠP: </w:t>
      </w:r>
      <w:r>
        <w:rPr>
          <w:i w:val="1"/>
          <w:iCs w:val="1"/>
        </w:rPr>
        <w:t xml:space="preserve">"My tam pracujeme jednak s všeobecnou způsobilostí, s všeobecnými kompetencemi, s profesionální zdatností, odbornou způsobilostí a začleňujeme vlastně veškeré dovednosti, které by absolvent bakalářského, ale i navazujícího magisterského studia měl mít pohromadě. To znamená abstrahovali jsme od dosavadní hromady předmětů, které se zabývaly možná podobnou problematikou, navazovaly na sebe, ale studenti zapomínali. Teď to mají v jednom balíčku, takže ty vědomosti, dovednosti, kompetence jsou pěkně zabalené a jsou připravené k tomu, aby je použili hned v praxi. Ostatně na to naše škola cílí." </w:t>
      </w:r>
    </w:p>
    <w:p>
      <w:pPr/>
      <w:r>
        <w:rPr/>
        <w:t xml:space="preserve">Pro novojičínskou pobočku Vysoké školy podnikání je rok 2009 výjimečný. Letos v červnu obdrželo diplom prvních 17 studentů bakalářského studia, kteří jej absolvovali v klasické denní formě.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70/slib-slozili-mladi-i-stars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2026-07-01T18:50:00+02:00</dcterms:created>
  <dcterms:modified xsi:type="dcterms:W3CDTF">2026-07-01T18:50:00+02:00</dcterms:modified>
</cp:coreProperties>
</file>

<file path=docProps/custom.xml><?xml version="1.0" encoding="utf-8"?>
<Properties xmlns="http://schemas.openxmlformats.org/officeDocument/2006/custom-properties" xmlns:vt="http://schemas.openxmlformats.org/officeDocument/2006/docPropsVTypes"/>
</file>