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Josef Babka</w:t>
      </w:r>
    </w:p>
    <w:p>
      <w:pPr/>
      <w:r>
        <w:rPr/>
        <w:t xml:space="preserve">TV Polar: Jaký byl váš 17. listopad 1989, jak se komunisté dozvídali o předání moci?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"Byl to den jako každý jiný, připomínali jsme si výročí 17. listopadu 1939 a o tom, že by komunisté měli předat moc ještě nebyla 17. listopadu vůbec řeč."</w:t>
      </w:r>
    </w:p>
    <w:p>
      <w:pPr/>
      <w:r>
        <w:rPr/>
        <w:t xml:space="preserve">TV Polar: Jaká byla tehdy atmosféra mezi komunisty?</w:t>
      </w:r>
    </w:p>
    <w:p>
      <w:pPr/>
      <w:r>
        <w:rPr/>
        <w:t xml:space="preserve">J. B.: "Pracoval jsem tehdy jako tajemník Okresního národního výboru v Ostravě 1 a ta atmosféra byla mírně napjatá už od 28.10. Očekávali jsme, k jakému vývoji to povede. Dělnická třída také nic nevěděla, událost se pomalu přenášela z Prahy do Ostravy."</w:t>
      </w:r>
    </w:p>
    <w:p>
      <w:pPr/>
      <w:r>
        <w:rPr/>
        <w:t xml:space="preserve">TV Polar: Jaká byla nálada mezi komunisty?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"Různorodá. Rozdíl byl v tom, že komunisté tehdy byli zastoupeni v celém věkovém spektru a každý to tedy vnímal jinak."</w:t>
      </w:r>
    </w:p>
    <w:p>
      <w:pPr/>
      <w:r>
        <w:rPr/>
        <w:t xml:space="preserve">TV Polar: Jak jste změny vnímal vy?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"Tehdy mi bylo 33 roků, byli už jsme mezi komunisty generací, která poukazovala na chyby a nedostatky, které se ve straně dělaly." </w:t>
      </w:r>
    </w:p>
    <w:p>
      <w:pPr/>
      <w:r>
        <w:rPr/>
        <w:t xml:space="preserve">TV Polar: Vyrovnala se již KSČ se svým historickým dědictvím?</w:t>
      </w:r>
    </w:p>
    <w:p>
      <w:pPr/>
      <w:r>
        <w:rPr/>
        <w:t xml:space="preserve">J. B.: </w:t>
      </w:r>
      <w:r>
        <w:rPr>
          <w:i w:val="1"/>
          <w:iCs w:val="1"/>
        </w:rPr>
        <w:t xml:space="preserve">"Vyrovnání je dlouhodobý proces. Procesně jsme se tímto vyrovnali již na sjezdu v roce 1990, kdy jsme odsoudili veškeré přehmaty, i ty, které se děly v 50. letech. Procedurálně jsme vyrovnáni, ale je to dlouhodobý proces, který závisí i na věku lidí, kteří ve straně jsou."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42/20-vyroci-sametove-revoluce--josef-bab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