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po padesáti letech faráře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2/stonava-ma-po-padesati-letech-fa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