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zbylá plastová okna si budou muset nájemnící počkat</w:t>
      </w:r>
    </w:p>
    <w:p>
      <w:pPr/>
      <w:r>
        <w:rPr/>
        <w:t xml:space="preserve">Součástí rekonstrkuce silnice na Hlavní třídě, kterou provádí Ředitelství silnic a dálnic je i výměna oken za protihluková. Má to však jeden háček. O okna ve dvorové části se musí postarat vlastník. RPG však výměnu plánuje na příští rok. Nájemníci samozřejmě nemají radost, že budou uklízet na dvakrát.</w:t>
      </w:r>
    </w:p>
    <w:p>
      <w:pPr/>
      <w:r>
        <w:rPr/>
        <w:t xml:space="preserve">Anketa, nájemníci: </w:t>
      </w:r>
      <w:r>
        <w:rPr>
          <w:i w:val="1"/>
          <w:iCs w:val="1"/>
        </w:rPr>
        <w:t xml:space="preserve">1. "Je to strašné. Teď jsme douklízeli a na jaře budeme uklízet zase. Je to nesmysl." 2. "Samozřemě, hodně nepořádku v domě. Opět se to bude dělat příští rok, takže si užijeme. Vše bylo zaprášené. Na druhou stranu jsem rád, protože to tady bylo hrozné. V pokoji mám dvě okna a jedno topení. Je to pokojík od malého a ten tady měl nějakých patnáct stupňů. Jsme rádi, že už tady má konečně teplo."</w:t>
      </w:r>
    </w:p>
    <w:p>
      <w:pPr/>
      <w:r>
        <w:rPr/>
        <w:t xml:space="preserve">Společnost RPG se brání, že se o plánech Ředitelství silnic a dálnic, dovědělo pozdě. Petr Handl, mluvčí RPG: </w:t>
      </w:r>
      <w:r>
        <w:rPr>
          <w:i w:val="1"/>
          <w:iCs w:val="1"/>
        </w:rPr>
        <w:t xml:space="preserve">"Nebylo možné v tak krátkém časovém úseku zkoordinovat práce tak, že by bylo možno vyměnit okna i ve zbývajících částech bytŮ, které nejsou z té uliční strany. Nepodařilo se nám ani zkoordinovat práce tak, že bychom například využili dodavatele Ředitelství silnic a dálnic. Navíc cenová nabídka, kterou jsme měli od dodavatele, který práce provádí pro Ředitelství silnic a dálnic, byla tři krát vyšší než od našich dodavatelů. My jsme počítali s tím, že v těchto domech budou výměny oken probíhat v příštím kalendářním roce. S ohledem na to, že Ředitelství silnic a dálnic bude okna vyměňovat ještě v roce letošním, tak my se pokusíme ty zbývající okna vyměnit hned z kraje roku 2010."</w:t>
      </w:r>
    </w:p>
    <w:p>
      <w:pPr/>
      <w:r>
        <w:rPr/>
        <w:t xml:space="preserve">Město Havířov vlastní na Hlavní třídě už pouze dva vchody, ve kterých ještě okna nejsou vyměněná.</w:t>
      </w:r>
    </w:p>
    <w:p>
      <w:pPr/>
      <w:r>
        <w:rPr/>
        <w:t xml:space="preserve">Jana Pondělíčková, mluvčí magistrátu:</w:t>
      </w:r>
      <w:r>
        <w:rPr>
          <w:i w:val="1"/>
          <w:iCs w:val="1"/>
        </w:rPr>
        <w:t xml:space="preserve"> "Proto, abychom nájemníky neobtěžovali na </w:t>
      </w:r>
      <w:r>
        <w:rPr>
          <w:i w:val="1"/>
          <w:iCs w:val="1"/>
        </w:rPr>
        <w:t xml:space="preserve">dvakrát, tak jsme se dohodli, ačkoliv to nebylo v původních plánech města, provést investici zároveň s Ředitelstvím silnic a dálnic." </w:t>
      </w:r>
      <w:r>
        <w:rPr/>
        <w:t xml:space="preserve">Radnici výjde výměna oken na zhruba 700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56/na-zbyla-plastova-okna-si-budou-muset-najemnic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2026-05-09T12:02:42+02:00</dcterms:created>
  <dcterms:modified xsi:type="dcterms:W3CDTF">2026-05-09T12:02:42+02:00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