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s duchovními</w:t>
      </w:r>
    </w:p>
    <w:p>
      <w:pPr/>
      <w:r>
        <w:rPr/>
        <w:t xml:space="preserve">Bez ohledu na víru a vyznání mířili všichni stonavští zastupitelé v neděli odpoledne do evangelického kostela, aby zasedli k jednomu stolu se členy zdejšího sboru církve evangelické ausburského vyznání a vyjádřili v tomto společenství, těsně před vánočními svátky, mimo jiné uznání za vzájemnou spolupráci v celém letošním roce.</w:t>
      </w:r>
    </w:p>
    <w:p>
      <w:pPr/>
      <w:r>
        <w:rPr/>
        <w:t xml:space="preserve">Vladislav Volný, pastor říká: </w:t>
      </w:r>
      <w:r>
        <w:rPr>
          <w:i w:val="1"/>
          <w:iCs w:val="1"/>
        </w:rPr>
        <w:t xml:space="preserve">"To, co se mi ve Stonavě líbí, je zřejmá snaha o integraci lidí věřících, evangelíků i katolíků a jsem rád, že jsem se setkal s touto tendencí na radnici a že je obec tímto směrem vedena."</w:t>
      </w:r>
    </w:p>
    <w:p>
      <w:pPr/>
      <w:r>
        <w:rPr/>
        <w:t xml:space="preserve">Ondřej Feber, (Nestraníci), starosta Stonavy je rovněž spokojen: </w:t>
      </w:r>
      <w:r>
        <w:rPr>
          <w:i w:val="1"/>
          <w:iCs w:val="1"/>
        </w:rPr>
        <w:t xml:space="preserve">"Myslím, že jsme k sobě našli cestu a ta cesta má jeden cíl - dobro lidí ve Stonavě a nejen ve Stonavě, v tom bychom mohli být příkladem. A možná jdeme každý jinou cestou, máme vlastní filozofii, ale všichni máme jeden cíl - to společné dobro."</w:t>
      </w:r>
    </w:p>
    <w:p>
      <w:pPr/>
      <w:r>
        <w:rPr/>
        <w:t xml:space="preserve">Společné stolování je pro všechny tyto lidi vzácným darem, který rádi dávají i přijímají. V tradici vzájemné soudržnosti chtějí pokračovat a kéž jim to i v příštím roce ladí tak, jako teď.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/setkani-s-duchovn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2026-06-26T00:33:49+02:00</dcterms:created>
  <dcterms:modified xsi:type="dcterms:W3CDTF">2026-06-26T00:33:49+02:00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