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vzdělávací projekt je určen široké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0/novy-vzdelavaci-projekt-je-urcen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