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dračí ryby v Akváriu na Černé louce</w:t>
      </w:r>
    </w:p>
    <w:p>
      <w:pPr/>
      <w:r>
        <w:rPr/>
        <w:t xml:space="preserve">Původem je červený drak z jižní Asie, kde je ale na pokraji vyhubení a je zařazena mezi kriticky ohrožené druhy. Číňané ji říkají dračí ryba a velice často byla zpodobňována v mytologických výjevech.</w:t>
      </w:r>
    </w:p>
    <w:p>
      <w:pPr/>
      <w:r>
        <w:rPr/>
        <w:t xml:space="preserve">Jiří Čelouch, ošetřovatel Akvárium Ostrava: </w:t>
      </w:r>
      <w:r>
        <w:rPr>
          <w:i w:val="1"/>
          <w:iCs w:val="1"/>
        </w:rPr>
        <w:t xml:space="preserve">"Red dragon je zvláštní tím, že má pod kůží implantován mikročip s 12ti místným kódem, kde pomocí čtečky, která není v republice a my jsme ji museli koupit, může kontrola ověřit, zda je z legálního chovu."</w:t>
      </w:r>
    </w:p>
    <w:p>
      <w:pPr/>
      <w:r>
        <w:rPr/>
        <w:t xml:space="preserve">V minulosti byl červený drak často loven a chován, protože prý přináší do domu pohodu, klid, prosperitu a štěstí. Dožívá se asi 25 let a dorůstá téměř metrové délky.</w:t>
      </w:r>
    </w:p>
    <w:p>
      <w:pPr/>
      <w:r>
        <w:rPr/>
        <w:t xml:space="preserve">Anketa, návštěvníci akvária: </w:t>
      </w:r>
      <w:r>
        <w:rPr>
          <w:i w:val="1"/>
          <w:iCs w:val="1"/>
        </w:rPr>
        <w:t xml:space="preserve">1. "Člověk by do ní neřekl, že je tak drahá. Mě zaujalo to, že podle Feng Shui přináší štěstí." 2. "Mi se líbí ty její oči." 3. "Je pěkná."</w:t>
      </w:r>
    </w:p>
    <w:p>
      <w:pPr/>
      <w:r>
        <w:rPr/>
        <w:t xml:space="preserve">V dospělosti se šupiny dračí ryby zabarví do sytě červena a v té době je také nejcennější. Prodává se i za dva 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187/vzacne-draci-ryby-v-akvariu-na-cern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2026-07-03T01:27:43+02:00</dcterms:created>
  <dcterms:modified xsi:type="dcterms:W3CDTF">2026-07-03T01:27:43+02:00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