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15.1.2016, 13:58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Pohřešovanou Lucii našli v Novém Jičíně mrtvou</w:t>
      </w:r>
    </w:p>
    <w:p>
      <w:pPr/>
      <w:r>
        <w:rPr/>
        <w:t xml:space="preserve">Cílená pátrací akce, do které se zapojili i příslušníci speciální pořádkové jednotky, byla dnešního dne ráno zaměřena do oblasti mezi Skalkami a ulicí Císařskou. </w:t>
      </w:r>
    </w:p>
    <w:p>
      <w:pPr/>
      <w:r>
        <w:rPr/>
        <w:t xml:space="preserve">“Při dnešní pokračující pátrací akci zaměřené do jedné z oblastí Nového Jičína jsme pohřešovanou dávku krátce po zahájení nalezli ve volném terénu bez známek cizího zavinění, ovšem mrtvou. Přesnou příčinu úmrtí určí až soudní pitva. Otec pohřešované dívky ji na místě identifikoval,” vysvětluje tiskový mluvčí policistů Petr Gřes.</w:t>
      </w:r>
    </w:p>
    <w:p>
      <w:pPr/>
      <w:r>
        <w:rPr/>
        <w:t xml:space="preserve">Policie zatím nepotvrdila zprávy, které se objevily v jiných médiích, a to že dívka zemřela na základě podchlazení. Rovněž není známo, kdy zemřela a jak dlouho ležela na místě, kde ji policisté našli. Po dívce v minulých dnech pátral i policejní vrtulník. </w:t>
      </w:r>
    </w:p>
    <w:p>
      <w:pPr/>
      <w:r>
        <w:rPr/>
        <w:t xml:space="preserve">“Po celou dobu pátrací akce jsme zjišťovali a prověřovali informace, které se k nám dostaly vlastní cestou nebo od veřejnosti, každá informace byla důkladně prověřena, ovšem až dnešního dne se podařilo pohřešovanou dívku nalézt,” dodává Gřes.</w:t>
      </w:r>
    </w:p>
    <w:p>
      <w:pPr/>
      <w:r>
        <w:rPr/>
        <w:t xml:space="preserve">Informaci o smrti dívky se během dopoledne dozvěděli i její spolužáci z novojičínské soukromé Střední odborné školy Educa, kde Lucie studovala 1. rokem. Učitelé studentům ukončili výuku dříve a před školou vzniklo pietní místo.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2063/pohresovanou-lucii-nasli-v-novem-jicine-mrt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2026-06-28T03:33:16+02:00</dcterms:created>
  <dcterms:modified xsi:type="dcterms:W3CDTF">2026-06-28T03:33:16+02:00</dcterms:modified>
</cp:coreProperties>
</file>

<file path=docProps/custom.xml><?xml version="1.0" encoding="utf-8"?>
<Properties xmlns="http://schemas.openxmlformats.org/officeDocument/2006/custom-properties" xmlns:vt="http://schemas.openxmlformats.org/officeDocument/2006/docPropsVTypes"/>
</file>