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18.1.2016,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Těžaři hledají možnosti dalšího snížení nákladů</w:t>
      </w:r>
    </w:p>
    <w:p>
      <w:pPr/>
      <w:r>
        <w:rPr/>
        <w:t xml:space="preserve">Společnost OKD vytěžila v loňském roce přes osm milionů tun uhlí. Náklady na těžbu jedné tuny jsou přitom zhruba ve stejné úrovni, jako ceny, za které se uhlí prodává.</w:t>
      </w:r>
    </w:p>
    <w:p>
      <w:pPr/>
      <w:r>
        <w:rPr/>
        <w:t xml:space="preserve">Ivo Čelechovský, mluvčí OKD, a. s.: „Zásadním způsobem se liší od toho, kde to uhlí bylo vytěženo. Náklady na jednotlivých šachtách jsou velmi rozdílné.“</w:t>
      </w:r>
    </w:p>
    <w:p>
      <w:pPr/>
      <w:r>
        <w:rPr/>
        <w:t xml:space="preserve">Těžařům proto v současné době nezbývá nic jiného než ještě více šetřit.</w:t>
      </w:r>
    </w:p>
    <w:p>
      <w:pPr/>
      <w:r>
        <w:rPr/>
        <w:t xml:space="preserve">Ivo Čelechovský, mluvčí OKD, a. s.: „Ty úspory hledáme nejen co se týče dodávek energie, u dodavatelsko-odběratelských vztahů a u služeb, které nakupujeme.“</w:t>
      </w:r>
    </w:p>
    <w:p>
      <w:pPr/>
      <w:r>
        <w:rPr/>
        <w:t xml:space="preserve">Jednou z největších položek provozních nákladů jsou mzdy. Jejich výrazné snížení se ale nechystá.</w:t>
      </w:r>
    </w:p>
    <w:p>
      <w:pPr/>
      <w:r>
        <w:rPr/>
        <w:t xml:space="preserve">Ivo Čelechovský, mluvčí OKD, a. s.: „My v tuto chvíli nesnižujeme zásadním způsobem mzdy, ale spíše spoléháme na přirozený úbytek našich zaměstnanců odchodem do důchodu. Nepřijímáme nové pracovní síly.“</w:t>
      </w:r>
    </w:p>
    <w:p>
      <w:pPr/>
      <w:r>
        <w:rPr/>
        <w:t xml:space="preserve">Samotné snižování provozních nákladů má ale i svou hranici. Nesmí se dotknout bezpečnosti. Těžaři chtějí i letos výrazně snížit počet pracovních úrazů. V loňském roce se úrazovost snížila o 36 procent.</w:t>
      </w:r>
    </w:p>
    <w:p>
      <w:pPr/>
      <w:r>
        <w:rPr/>
        <w:t xml:space="preserve">Pavel Zajíček, vedoucí odboru řízení bezpečnosti: „Tento trend bychom chtěli zachovat i v roce 2016. Budeme stavět na základních principech bezpečnostní kampaně, na prvcích, které byly mimořádně úspěšné.“</w:t>
      </w:r>
    </w:p>
    <w:p>
      <w:pPr/>
      <w:r>
        <w:rPr/>
        <w:t xml:space="preserve">Jako zcela zásadní je podle vedení společnosti nepřipustit podmínky, ve kterých by mohl vzniknout smrtelný úraz. Velký ohlas například loni měla šoková terapie, během níž horníci názorně viděli, co dokáže způsobit výbuch metanu nebo černouhelného prachu.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2074/tezari-hledaji-moznosti-dalsiho-snizeni-nak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2026-04-30T12:12:39+02:00</dcterms:created>
  <dcterms:modified xsi:type="dcterms:W3CDTF">2026-04-30T12:12:39+02:00</dcterms:modified>
</cp:coreProperties>
</file>

<file path=docProps/custom.xml><?xml version="1.0" encoding="utf-8"?>
<Properties xmlns="http://schemas.openxmlformats.org/officeDocument/2006/custom-properties" xmlns:vt="http://schemas.openxmlformats.org/officeDocument/2006/docPropsVTypes"/>
</file>