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24.1.2016,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před karvinským magistrátem skončí na jaře</w:t>
      </w:r>
    </w:p>
    <w:p>
      <w:pPr/>
      <w:r>
        <w:rPr/>
        <w:t xml:space="preserve">Na podzim loňského roku začaly úpravy prostranství v centru Karviné, konkrétně mezi budovou magistrátu a opraveným kostelem svatého Marka. V současné době práce finišují, hotovo bude na jaře.</w:t>
      </w:r>
    </w:p>
    <w:p>
      <w:pPr/>
      <w:r>
        <w:rPr/>
        <w:t xml:space="preserve">Helena Bogoczová, vedoucí odboru majetkového MMK: “ Práce budou pokračovat, není to finální verze, ani ten pochůzní chodník, tady budou ještě ty dokončovací práce probíhat.”</w:t>
      </w:r>
    </w:p>
    <w:p>
      <w:pPr/>
      <w:r>
        <w:rPr/>
        <w:t xml:space="preserve">Lidé tak stále přecházejí přes staveniště a měli by být proto opatrní. V práci budou dělníci pokračovat hned, jak to dovolí klimatické podmínky.</w:t>
      </w:r>
    </w:p>
    <w:p>
      <w:pPr/>
      <w:r>
        <w:rPr/>
        <w:t xml:space="preserve">Naopak vjezd na nově vzniklé parkoviště je už hotový.</w:t>
      </w:r>
    </w:p>
    <w:p>
      <w:pPr/>
      <w:r>
        <w:rPr/>
        <w:t xml:space="preserve">V těchto místech bude moci zaparkovat až 23 vozidel.</w:t>
      </w:r>
    </w:p>
    <w:p>
      <w:pPr/>
      <w:r>
        <w:rPr/>
        <w:t xml:space="preserve">Na jaře se tady také kromě stavebních úprav dočká prostranství i nové zeleně.</w:t>
      </w:r>
    </w:p>
    <w:p>
      <w:pPr/>
      <w:r>
        <w:rPr/>
        <w:t xml:space="preserve">Před budovou magistrátu zkrášlí prostor i krásná květinová výzdoba. A nezapomnělo se ani na obyvatele blízkého bytového domu a kolemjdoucí, kteří si budou chtít odpočinout.</w:t>
      </w:r>
    </w:p>
    <w:p>
      <w:pPr/>
      <w:r>
        <w:rPr/>
        <w:t xml:space="preserve">V této části mezi kostelem a bankou vznikne relaxační zóna plná nových stromů a laviček</w:t>
      </w:r>
    </w:p>
    <w:p>
      <w:pPr/>
      <w:r>
        <w:rPr/>
        <w:t xml:space="preserve">V mobiliáři nebudou chybět kromě nového světelného osvětlení a hodin i odpadkové koše, stojany na kola a lavičky. Nový přístup do budovy budou mít i vozíčkáři.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112/prace-pred-karvinskym-magistratem-skonci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